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41" w:rsidRDefault="00055341" w:rsidP="00055341">
      <w:pPr>
        <w:spacing w:line="440" w:lineRule="exact"/>
        <w:rPr>
          <w:b/>
          <w:bCs/>
          <w:color w:val="0000FF"/>
          <w:szCs w:val="21"/>
        </w:rPr>
      </w:pPr>
      <w:r>
        <w:rPr>
          <w:rFonts w:hint="eastAsia"/>
          <w:b/>
          <w:bCs/>
          <w:color w:val="0000FF"/>
          <w:szCs w:val="21"/>
        </w:rPr>
        <w:t>报价供应商须同时提供以下资料：</w:t>
      </w:r>
    </w:p>
    <w:p w:rsidR="00055341" w:rsidRDefault="00055341" w:rsidP="00055341">
      <w:pPr>
        <w:numPr>
          <w:ilvl w:val="0"/>
          <w:numId w:val="1"/>
        </w:numPr>
        <w:spacing w:line="440" w:lineRule="exact"/>
        <w:rPr>
          <w:b/>
          <w:bCs/>
          <w:color w:val="0000FF"/>
          <w:szCs w:val="21"/>
        </w:rPr>
      </w:pPr>
      <w:r>
        <w:rPr>
          <w:rFonts w:hint="eastAsia"/>
          <w:b/>
          <w:bCs/>
          <w:color w:val="0000FF"/>
          <w:szCs w:val="21"/>
        </w:rPr>
        <w:t>报价单、参数偏离情况表、耗材信息表（如有）。</w:t>
      </w:r>
    </w:p>
    <w:p w:rsidR="00055341" w:rsidRDefault="00055341" w:rsidP="00055341">
      <w:pPr>
        <w:numPr>
          <w:ilvl w:val="0"/>
          <w:numId w:val="1"/>
        </w:numPr>
        <w:spacing w:line="440" w:lineRule="exact"/>
        <w:rPr>
          <w:b/>
          <w:bCs/>
          <w:color w:val="0000FF"/>
          <w:szCs w:val="21"/>
        </w:rPr>
      </w:pPr>
      <w:r>
        <w:rPr>
          <w:rFonts w:hint="eastAsia"/>
          <w:b/>
          <w:bCs/>
          <w:color w:val="0000FF"/>
          <w:szCs w:val="21"/>
        </w:rPr>
        <w:t>产品参数、配置清单、医疗器械注册证。</w:t>
      </w:r>
    </w:p>
    <w:p w:rsidR="00055341" w:rsidRDefault="00055341" w:rsidP="00055341">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055341" w:rsidRDefault="00055341">
      <w:pPr>
        <w:spacing w:line="440" w:lineRule="exact"/>
        <w:jc w:val="center"/>
        <w:rPr>
          <w:b/>
          <w:bCs/>
          <w:sz w:val="44"/>
          <w:szCs w:val="44"/>
        </w:rPr>
      </w:pPr>
    </w:p>
    <w:p w:rsidR="00055341" w:rsidRDefault="00055341">
      <w:pPr>
        <w:widowControl/>
        <w:jc w:val="left"/>
        <w:rPr>
          <w:b/>
          <w:bCs/>
          <w:sz w:val="44"/>
          <w:szCs w:val="44"/>
        </w:rPr>
      </w:pPr>
      <w:r>
        <w:rPr>
          <w:b/>
          <w:bCs/>
          <w:sz w:val="44"/>
          <w:szCs w:val="44"/>
        </w:rPr>
        <w:br w:type="page"/>
      </w:r>
    </w:p>
    <w:p w:rsidR="00796D35" w:rsidRDefault="009B5655">
      <w:pPr>
        <w:spacing w:line="440" w:lineRule="exact"/>
        <w:jc w:val="center"/>
        <w:rPr>
          <w:b/>
          <w:bCs/>
          <w:sz w:val="44"/>
          <w:szCs w:val="44"/>
        </w:rPr>
      </w:pPr>
      <w:r>
        <w:rPr>
          <w:rFonts w:hint="eastAsia"/>
          <w:b/>
          <w:bCs/>
          <w:sz w:val="44"/>
          <w:szCs w:val="44"/>
        </w:rPr>
        <w:lastRenderedPageBreak/>
        <w:t>报价单</w:t>
      </w:r>
    </w:p>
    <w:p w:rsidR="00796D35" w:rsidRDefault="00796D35">
      <w:pPr>
        <w:spacing w:line="440" w:lineRule="exact"/>
        <w:jc w:val="center"/>
        <w:rPr>
          <w:sz w:val="24"/>
        </w:rPr>
      </w:pPr>
    </w:p>
    <w:p w:rsidR="00796D35" w:rsidRDefault="009B5655">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796D35">
        <w:trPr>
          <w:trHeight w:val="567"/>
        </w:trPr>
        <w:tc>
          <w:tcPr>
            <w:tcW w:w="2028" w:type="dxa"/>
          </w:tcPr>
          <w:p w:rsidR="00796D35" w:rsidRDefault="009B5655">
            <w:pPr>
              <w:spacing w:line="360" w:lineRule="auto"/>
              <w:jc w:val="center"/>
              <w:rPr>
                <w:sz w:val="24"/>
              </w:rPr>
            </w:pPr>
            <w:r>
              <w:rPr>
                <w:rFonts w:hint="eastAsia"/>
                <w:sz w:val="24"/>
              </w:rPr>
              <w:t>设备名称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型号</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制造商性质</w:t>
            </w:r>
          </w:p>
        </w:tc>
        <w:tc>
          <w:tcPr>
            <w:tcW w:w="5835" w:type="dxa"/>
          </w:tcPr>
          <w:p w:rsidR="00796D35" w:rsidRDefault="009B5655">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796D35" w:rsidRDefault="009B5655">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796D35">
        <w:trPr>
          <w:trHeight w:val="567"/>
        </w:trPr>
        <w:tc>
          <w:tcPr>
            <w:tcW w:w="2028" w:type="dxa"/>
          </w:tcPr>
          <w:p w:rsidR="00796D35" w:rsidRDefault="009B5655">
            <w:pPr>
              <w:spacing w:line="360" w:lineRule="auto"/>
              <w:jc w:val="center"/>
              <w:rPr>
                <w:sz w:val="24"/>
              </w:rPr>
            </w:pPr>
            <w:r>
              <w:rPr>
                <w:rFonts w:hint="eastAsia"/>
                <w:sz w:val="24"/>
              </w:rPr>
              <w:t>产地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质保期（年）</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数量（台）</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单价（元）</w:t>
            </w:r>
          </w:p>
        </w:tc>
        <w:tc>
          <w:tcPr>
            <w:tcW w:w="5835" w:type="dxa"/>
          </w:tcPr>
          <w:p w:rsidR="00796D35" w:rsidRDefault="009B5655">
            <w:pPr>
              <w:spacing w:line="360" w:lineRule="auto"/>
              <w:jc w:val="left"/>
              <w:rPr>
                <w:sz w:val="24"/>
              </w:rPr>
            </w:pPr>
            <w:r>
              <w:rPr>
                <w:rFonts w:hint="eastAsia"/>
                <w:sz w:val="24"/>
              </w:rPr>
              <w:t xml:space="preserve"> </w:t>
            </w:r>
          </w:p>
        </w:tc>
      </w:tr>
      <w:tr w:rsidR="00796D35">
        <w:trPr>
          <w:trHeight w:val="567"/>
        </w:trPr>
        <w:tc>
          <w:tcPr>
            <w:tcW w:w="2028" w:type="dxa"/>
          </w:tcPr>
          <w:p w:rsidR="00796D35" w:rsidRDefault="009B5655">
            <w:pPr>
              <w:spacing w:line="360" w:lineRule="auto"/>
              <w:jc w:val="center"/>
              <w:rPr>
                <w:sz w:val="24"/>
              </w:rPr>
            </w:pPr>
            <w:r>
              <w:rPr>
                <w:rFonts w:hint="eastAsia"/>
                <w:sz w:val="24"/>
              </w:rPr>
              <w:t>总价（元）</w:t>
            </w:r>
          </w:p>
        </w:tc>
        <w:tc>
          <w:tcPr>
            <w:tcW w:w="5835" w:type="dxa"/>
          </w:tcPr>
          <w:p w:rsidR="00796D35" w:rsidRDefault="00796D35">
            <w:pPr>
              <w:spacing w:line="360" w:lineRule="auto"/>
              <w:jc w:val="left"/>
              <w:rPr>
                <w:sz w:val="24"/>
              </w:rPr>
            </w:pPr>
          </w:p>
        </w:tc>
      </w:tr>
      <w:tr w:rsidR="00796D35">
        <w:trPr>
          <w:trHeight w:val="567"/>
        </w:trPr>
        <w:tc>
          <w:tcPr>
            <w:tcW w:w="2028" w:type="dxa"/>
          </w:tcPr>
          <w:p w:rsidR="00796D35" w:rsidRDefault="009B5655">
            <w:pPr>
              <w:spacing w:line="360" w:lineRule="auto"/>
              <w:jc w:val="center"/>
              <w:rPr>
                <w:sz w:val="24"/>
              </w:rPr>
            </w:pPr>
            <w:r>
              <w:rPr>
                <w:rFonts w:hint="eastAsia"/>
                <w:sz w:val="24"/>
              </w:rPr>
              <w:t>设备使用年限（年）</w:t>
            </w:r>
          </w:p>
        </w:tc>
        <w:tc>
          <w:tcPr>
            <w:tcW w:w="5835" w:type="dxa"/>
          </w:tcPr>
          <w:p w:rsidR="00796D35" w:rsidRDefault="00796D35">
            <w:pPr>
              <w:spacing w:line="360" w:lineRule="auto"/>
              <w:jc w:val="left"/>
              <w:rPr>
                <w:szCs w:val="21"/>
              </w:rPr>
            </w:pPr>
          </w:p>
          <w:p w:rsidR="00796D35" w:rsidRDefault="009B5655">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796D35">
        <w:trPr>
          <w:trHeight w:val="567"/>
        </w:trPr>
        <w:tc>
          <w:tcPr>
            <w:tcW w:w="2028" w:type="dxa"/>
          </w:tcPr>
          <w:p w:rsidR="00796D35" w:rsidRDefault="009B5655">
            <w:pPr>
              <w:spacing w:line="360" w:lineRule="auto"/>
              <w:jc w:val="center"/>
              <w:rPr>
                <w:rFonts w:ascii="宋体"/>
                <w:sz w:val="24"/>
              </w:rPr>
            </w:pPr>
            <w:r>
              <w:rPr>
                <w:rFonts w:ascii="宋体" w:hint="eastAsia"/>
                <w:sz w:val="24"/>
              </w:rPr>
              <w:t>是否有配套耗材</w:t>
            </w:r>
          </w:p>
        </w:tc>
        <w:tc>
          <w:tcPr>
            <w:tcW w:w="5835" w:type="dxa"/>
          </w:tcPr>
          <w:p w:rsidR="00796D35" w:rsidRDefault="009B5655">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796D35" w:rsidRDefault="009B5655">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796D35" w:rsidRDefault="009B5655">
      <w:pPr>
        <w:jc w:val="center"/>
        <w:rPr>
          <w:sz w:val="24"/>
        </w:rPr>
      </w:pPr>
      <w:r>
        <w:rPr>
          <w:rFonts w:hint="eastAsia"/>
          <w:sz w:val="24"/>
        </w:rPr>
        <w:t xml:space="preserve">                                                                              </w:t>
      </w: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360" w:lineRule="auto"/>
        <w:jc w:val="left"/>
        <w:rPr>
          <w:sz w:val="28"/>
          <w:szCs w:val="28"/>
        </w:rPr>
      </w:pPr>
    </w:p>
    <w:p w:rsidR="00796D35" w:rsidRDefault="00796D35">
      <w:pPr>
        <w:pStyle w:val="a3"/>
        <w:ind w:firstLine="0"/>
        <w:rPr>
          <w:b/>
          <w:bCs/>
          <w:color w:val="0000FF"/>
          <w:sz w:val="24"/>
        </w:rPr>
      </w:pPr>
    </w:p>
    <w:p w:rsidR="00796D35" w:rsidRDefault="00796D35">
      <w:pPr>
        <w:pStyle w:val="a3"/>
        <w:rPr>
          <w:b/>
          <w:bCs/>
          <w:color w:val="0000FF"/>
          <w:sz w:val="24"/>
        </w:rPr>
      </w:pPr>
    </w:p>
    <w:p w:rsidR="00055341" w:rsidRDefault="00055341">
      <w:pPr>
        <w:widowControl/>
        <w:jc w:val="left"/>
        <w:rPr>
          <w:b/>
          <w:bCs/>
          <w:sz w:val="28"/>
          <w:szCs w:val="28"/>
        </w:rPr>
      </w:pPr>
      <w:r>
        <w:rPr>
          <w:b/>
          <w:bCs/>
          <w:sz w:val="28"/>
          <w:szCs w:val="28"/>
        </w:rPr>
        <w:br w:type="page"/>
      </w:r>
    </w:p>
    <w:p w:rsidR="00796D35" w:rsidRDefault="009B5655">
      <w:pPr>
        <w:jc w:val="center"/>
        <w:rPr>
          <w:sz w:val="28"/>
          <w:szCs w:val="28"/>
        </w:rPr>
      </w:pPr>
      <w:r>
        <w:rPr>
          <w:rFonts w:hint="eastAsia"/>
          <w:b/>
          <w:bCs/>
          <w:sz w:val="28"/>
          <w:szCs w:val="28"/>
        </w:rPr>
        <w:lastRenderedPageBreak/>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796D35">
        <w:trPr>
          <w:trHeight w:val="945"/>
          <w:jc w:val="center"/>
        </w:trPr>
        <w:tc>
          <w:tcPr>
            <w:tcW w:w="248" w:type="pct"/>
            <w:shd w:val="clear" w:color="auto" w:fill="auto"/>
            <w:noWrap/>
            <w:vAlign w:val="center"/>
          </w:tcPr>
          <w:p w:rsidR="00796D35" w:rsidRDefault="009B565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796D35" w:rsidRDefault="009B565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96D35">
        <w:trPr>
          <w:trHeight w:val="96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796D35" w:rsidRDefault="009B565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796D35" w:rsidRDefault="00796D35">
            <w:pPr>
              <w:widowControl/>
              <w:jc w:val="center"/>
              <w:textAlignment w:val="center"/>
              <w:rPr>
                <w:rFonts w:ascii="宋体" w:hAnsi="宋体" w:cs="宋体"/>
                <w:color w:val="000000"/>
                <w:kern w:val="0"/>
                <w:sz w:val="18"/>
                <w:szCs w:val="18"/>
              </w:rPr>
            </w:pPr>
          </w:p>
        </w:tc>
      </w:tr>
      <w:tr w:rsidR="00796D35">
        <w:trPr>
          <w:trHeight w:val="788"/>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jc w:val="center"/>
              <w:rPr>
                <w:rFonts w:ascii="宋体" w:hAnsi="宋体" w:cs="宋体"/>
                <w:color w:val="000000"/>
                <w:sz w:val="18"/>
                <w:szCs w:val="18"/>
              </w:rPr>
            </w:pPr>
          </w:p>
        </w:tc>
      </w:tr>
      <w:tr w:rsidR="00796D35">
        <w:trPr>
          <w:trHeight w:val="745"/>
          <w:jc w:val="center"/>
        </w:trPr>
        <w:tc>
          <w:tcPr>
            <w:tcW w:w="248"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796D35" w:rsidRDefault="00796D35">
            <w:pPr>
              <w:jc w:val="center"/>
              <w:rPr>
                <w:rFonts w:ascii="宋体" w:hAnsi="宋体" w:cs="宋体"/>
                <w:color w:val="000000"/>
                <w:sz w:val="18"/>
                <w:szCs w:val="18"/>
              </w:rPr>
            </w:pPr>
          </w:p>
        </w:tc>
        <w:tc>
          <w:tcPr>
            <w:tcW w:w="597" w:type="pct"/>
            <w:shd w:val="clear" w:color="auto" w:fill="auto"/>
            <w:noWrap/>
            <w:vAlign w:val="center"/>
          </w:tcPr>
          <w:p w:rsidR="00796D35" w:rsidRDefault="009B5655">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505" w:type="pct"/>
            <w:shd w:val="clear" w:color="auto" w:fill="auto"/>
            <w:noWrap/>
            <w:vAlign w:val="center"/>
          </w:tcPr>
          <w:p w:rsidR="00796D35" w:rsidRDefault="00796D35">
            <w:pPr>
              <w:jc w:val="center"/>
              <w:rPr>
                <w:rFonts w:ascii="宋体" w:hAnsi="宋体" w:cs="宋体"/>
                <w:color w:val="000000"/>
                <w:sz w:val="18"/>
                <w:szCs w:val="18"/>
              </w:rPr>
            </w:pPr>
          </w:p>
        </w:tc>
        <w:tc>
          <w:tcPr>
            <w:tcW w:w="303" w:type="pct"/>
            <w:shd w:val="clear" w:color="auto" w:fill="auto"/>
            <w:noWrap/>
            <w:vAlign w:val="center"/>
          </w:tcPr>
          <w:p w:rsidR="00796D35" w:rsidRDefault="00796D35">
            <w:pPr>
              <w:jc w:val="center"/>
              <w:rPr>
                <w:rFonts w:ascii="宋体" w:hAnsi="宋体" w:cs="宋体"/>
                <w:color w:val="000000"/>
                <w:sz w:val="18"/>
                <w:szCs w:val="18"/>
              </w:rPr>
            </w:pPr>
          </w:p>
        </w:tc>
        <w:tc>
          <w:tcPr>
            <w:tcW w:w="336" w:type="pct"/>
            <w:shd w:val="clear" w:color="auto" w:fill="auto"/>
            <w:noWrap/>
            <w:vAlign w:val="center"/>
          </w:tcPr>
          <w:p w:rsidR="00796D35" w:rsidRDefault="00796D35">
            <w:pPr>
              <w:jc w:val="center"/>
              <w:rPr>
                <w:rFonts w:ascii="宋体" w:hAnsi="宋体" w:cs="宋体"/>
                <w:color w:val="000000"/>
                <w:sz w:val="18"/>
                <w:szCs w:val="18"/>
              </w:rPr>
            </w:pPr>
          </w:p>
        </w:tc>
        <w:tc>
          <w:tcPr>
            <w:tcW w:w="783" w:type="pct"/>
            <w:shd w:val="clear" w:color="auto" w:fill="auto"/>
            <w:noWrap/>
            <w:vAlign w:val="center"/>
          </w:tcPr>
          <w:p w:rsidR="00796D35" w:rsidRDefault="00796D35">
            <w:pPr>
              <w:jc w:val="center"/>
              <w:rPr>
                <w:rFonts w:ascii="宋体" w:hAnsi="宋体" w:cs="宋体"/>
                <w:color w:val="000000"/>
                <w:sz w:val="18"/>
                <w:szCs w:val="18"/>
              </w:rPr>
            </w:pPr>
          </w:p>
        </w:tc>
        <w:tc>
          <w:tcPr>
            <w:tcW w:w="641" w:type="pct"/>
            <w:shd w:val="clear" w:color="auto" w:fill="auto"/>
            <w:noWrap/>
            <w:vAlign w:val="center"/>
          </w:tcPr>
          <w:p w:rsidR="00796D35" w:rsidRDefault="00796D35">
            <w:pPr>
              <w:jc w:val="center"/>
              <w:rPr>
                <w:rFonts w:ascii="宋体" w:hAnsi="宋体" w:cs="宋体"/>
                <w:color w:val="000000"/>
                <w:sz w:val="18"/>
                <w:szCs w:val="18"/>
              </w:rPr>
            </w:pPr>
          </w:p>
        </w:tc>
        <w:tc>
          <w:tcPr>
            <w:tcW w:w="467" w:type="pct"/>
            <w:shd w:val="clear" w:color="auto" w:fill="auto"/>
            <w:noWrap/>
            <w:vAlign w:val="center"/>
          </w:tcPr>
          <w:p w:rsidR="00796D35" w:rsidRDefault="00796D35">
            <w:pPr>
              <w:jc w:val="center"/>
              <w:rPr>
                <w:rFonts w:ascii="宋体" w:hAnsi="宋体" w:cs="宋体"/>
                <w:color w:val="000000"/>
                <w:sz w:val="18"/>
                <w:szCs w:val="18"/>
              </w:rPr>
            </w:pPr>
          </w:p>
        </w:tc>
        <w:tc>
          <w:tcPr>
            <w:tcW w:w="248" w:type="pct"/>
            <w:shd w:val="clear" w:color="auto" w:fill="auto"/>
            <w:noWrap/>
            <w:vAlign w:val="center"/>
          </w:tcPr>
          <w:p w:rsidR="00796D35" w:rsidRDefault="00796D35">
            <w:pPr>
              <w:rPr>
                <w:rFonts w:ascii="宋体" w:hAnsi="宋体" w:cs="宋体"/>
                <w:color w:val="000000"/>
                <w:sz w:val="18"/>
                <w:szCs w:val="18"/>
              </w:rPr>
            </w:pPr>
          </w:p>
        </w:tc>
      </w:tr>
    </w:tbl>
    <w:p w:rsidR="00796D35" w:rsidRDefault="00796D35">
      <w:pPr>
        <w:spacing w:line="360" w:lineRule="auto"/>
        <w:jc w:val="left"/>
        <w:rPr>
          <w:sz w:val="24"/>
        </w:rPr>
      </w:pPr>
    </w:p>
    <w:p w:rsidR="00796D35" w:rsidRDefault="00796D35">
      <w:pPr>
        <w:spacing w:line="360" w:lineRule="auto"/>
        <w:jc w:val="left"/>
        <w:rPr>
          <w:sz w:val="24"/>
        </w:rPr>
      </w:pPr>
    </w:p>
    <w:p w:rsidR="00796D35" w:rsidRDefault="00796D35">
      <w:pPr>
        <w:spacing w:line="360" w:lineRule="auto"/>
        <w:jc w:val="left"/>
        <w:rPr>
          <w:sz w:val="24"/>
        </w:rPr>
      </w:pPr>
    </w:p>
    <w:p w:rsidR="00796D35" w:rsidRDefault="009B5655">
      <w:pPr>
        <w:spacing w:line="360" w:lineRule="auto"/>
        <w:jc w:val="left"/>
        <w:rPr>
          <w:sz w:val="24"/>
        </w:rPr>
      </w:pPr>
      <w:r>
        <w:rPr>
          <w:rFonts w:hint="eastAsia"/>
          <w:sz w:val="24"/>
        </w:rPr>
        <w:t>报价公司（盖章）：</w:t>
      </w:r>
    </w:p>
    <w:p w:rsidR="00796D35" w:rsidRDefault="009B5655">
      <w:pPr>
        <w:spacing w:line="360" w:lineRule="auto"/>
        <w:jc w:val="left"/>
        <w:rPr>
          <w:sz w:val="24"/>
        </w:rPr>
      </w:pPr>
      <w:r>
        <w:rPr>
          <w:rFonts w:hint="eastAsia"/>
          <w:sz w:val="24"/>
        </w:rPr>
        <w:t>报价联系人：</w:t>
      </w:r>
    </w:p>
    <w:p w:rsidR="00796D35" w:rsidRDefault="009B5655">
      <w:pPr>
        <w:spacing w:line="360" w:lineRule="auto"/>
        <w:jc w:val="left"/>
        <w:rPr>
          <w:sz w:val="24"/>
        </w:rPr>
      </w:pPr>
      <w:r>
        <w:rPr>
          <w:rFonts w:hint="eastAsia"/>
          <w:sz w:val="24"/>
        </w:rPr>
        <w:t>联系方式：</w:t>
      </w:r>
    </w:p>
    <w:p w:rsidR="00796D35" w:rsidRDefault="009B5655">
      <w:pPr>
        <w:spacing w:line="360" w:lineRule="auto"/>
        <w:jc w:val="left"/>
        <w:rPr>
          <w:sz w:val="24"/>
        </w:rPr>
      </w:pPr>
      <w:r>
        <w:rPr>
          <w:rFonts w:hint="eastAsia"/>
          <w:sz w:val="24"/>
        </w:rPr>
        <w:t>邮箱：</w:t>
      </w:r>
    </w:p>
    <w:p w:rsidR="00796D35" w:rsidRDefault="009B5655">
      <w:pPr>
        <w:spacing w:line="360" w:lineRule="auto"/>
        <w:jc w:val="left"/>
        <w:rPr>
          <w:sz w:val="24"/>
        </w:rPr>
      </w:pPr>
      <w:r>
        <w:rPr>
          <w:rFonts w:hint="eastAsia"/>
          <w:sz w:val="24"/>
        </w:rPr>
        <w:t>报价时间：</w:t>
      </w:r>
    </w:p>
    <w:p w:rsidR="00796D35" w:rsidRDefault="00796D35">
      <w:pPr>
        <w:spacing w:line="440" w:lineRule="exact"/>
        <w:jc w:val="center"/>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pStyle w:val="a3"/>
        <w:rPr>
          <w:b/>
          <w:sz w:val="32"/>
          <w:szCs w:val="32"/>
        </w:rPr>
      </w:pPr>
    </w:p>
    <w:p w:rsidR="00796D35" w:rsidRDefault="00796D35">
      <w:pPr>
        <w:spacing w:line="440" w:lineRule="exact"/>
        <w:jc w:val="center"/>
        <w:rPr>
          <w:b/>
          <w:sz w:val="32"/>
          <w:szCs w:val="32"/>
        </w:rPr>
      </w:pPr>
    </w:p>
    <w:p w:rsidR="00796D35" w:rsidRDefault="00796D35">
      <w:pPr>
        <w:spacing w:line="440" w:lineRule="exact"/>
        <w:rPr>
          <w:b/>
          <w:sz w:val="32"/>
          <w:szCs w:val="32"/>
        </w:rPr>
      </w:pPr>
    </w:p>
    <w:p w:rsidR="00796D35" w:rsidRDefault="00796D35">
      <w:pPr>
        <w:spacing w:line="440" w:lineRule="exact"/>
        <w:jc w:val="center"/>
        <w:rPr>
          <w:b/>
          <w:sz w:val="32"/>
          <w:szCs w:val="32"/>
        </w:rPr>
      </w:pPr>
    </w:p>
    <w:p w:rsidR="00796D35" w:rsidRDefault="009B5655">
      <w:pPr>
        <w:spacing w:line="440" w:lineRule="exact"/>
        <w:jc w:val="center"/>
        <w:rPr>
          <w:b/>
          <w:sz w:val="32"/>
          <w:szCs w:val="32"/>
        </w:rPr>
      </w:pPr>
      <w:r>
        <w:rPr>
          <w:rFonts w:hint="eastAsia"/>
          <w:b/>
          <w:sz w:val="32"/>
          <w:szCs w:val="32"/>
        </w:rPr>
        <w:lastRenderedPageBreak/>
        <w:t>参数偏离情况表</w:t>
      </w:r>
    </w:p>
    <w:p w:rsidR="00796D35" w:rsidRDefault="009B5655">
      <w:pPr>
        <w:spacing w:line="440" w:lineRule="exact"/>
        <w:rPr>
          <w:b/>
          <w:bCs/>
          <w:sz w:val="24"/>
        </w:rPr>
      </w:pPr>
      <w:r>
        <w:rPr>
          <w:rFonts w:hint="eastAsia"/>
          <w:b/>
          <w:bCs/>
          <w:sz w:val="24"/>
        </w:rPr>
        <w:t>填写要求：</w:t>
      </w:r>
    </w:p>
    <w:p w:rsidR="00796D35" w:rsidRDefault="009B5655">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796D35" w:rsidRDefault="009B5655">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796D35" w:rsidRDefault="009B5655">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796D35" w:rsidRDefault="00796D35">
      <w:pPr>
        <w:spacing w:line="380" w:lineRule="exact"/>
        <w:rPr>
          <w:rFonts w:ascii="宋体" w:hAnsi="宋体"/>
          <w:color w:val="000000"/>
          <w:szCs w:val="21"/>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796D35" w:rsidRDefault="00796D35">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spacing w:line="340" w:lineRule="exact"/>
        <w:rPr>
          <w:rFonts w:ascii="宋体"/>
          <w:sz w:val="30"/>
          <w:szCs w:val="30"/>
        </w:rPr>
      </w:pPr>
    </w:p>
    <w:p w:rsidR="00796D35" w:rsidRDefault="009B5655">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796D35">
        <w:trPr>
          <w:trHeight w:val="1"/>
        </w:trPr>
        <w:tc>
          <w:tcPr>
            <w:tcW w:w="770"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796D35" w:rsidRDefault="009B5655">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796D35">
        <w:trPr>
          <w:trHeight w:val="330"/>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796D35" w:rsidRDefault="009B5655">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796D35" w:rsidRDefault="009B5655">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440"/>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796D35" w:rsidRDefault="00796D35">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1"/>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796D35" w:rsidRDefault="00796D35">
            <w:pPr>
              <w:widowControl/>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val="restart"/>
            <w:shd w:val="clear" w:color="000000" w:fill="FFFFFF"/>
            <w:noWrap/>
            <w:vAlign w:val="center"/>
          </w:tcPr>
          <w:p w:rsidR="00796D35" w:rsidRDefault="009B5655">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r w:rsidR="00796D35">
        <w:trPr>
          <w:trHeight w:val="637"/>
        </w:trPr>
        <w:tc>
          <w:tcPr>
            <w:tcW w:w="770" w:type="dxa"/>
            <w:vMerge/>
            <w:shd w:val="clear" w:color="000000" w:fill="FFFFFF"/>
            <w:noWrap/>
            <w:vAlign w:val="center"/>
          </w:tcPr>
          <w:p w:rsidR="00796D35" w:rsidRDefault="00796D35">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796D35" w:rsidRDefault="00796D35">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796D35" w:rsidRDefault="009B5655">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796D35" w:rsidRDefault="00796D35">
            <w:pPr>
              <w:spacing w:line="440" w:lineRule="exact"/>
              <w:jc w:val="center"/>
              <w:rPr>
                <w:rFonts w:ascii="宋体" w:hAnsi="宋体" w:cs="宋体"/>
                <w:bCs/>
                <w:sz w:val="18"/>
                <w:szCs w:val="18"/>
              </w:rPr>
            </w:pPr>
          </w:p>
        </w:tc>
        <w:tc>
          <w:tcPr>
            <w:tcW w:w="1669" w:type="dxa"/>
            <w:shd w:val="clear" w:color="000000" w:fill="FFFFFF"/>
            <w:noWrap/>
            <w:vAlign w:val="center"/>
          </w:tcPr>
          <w:p w:rsidR="00796D35" w:rsidRDefault="00796D35">
            <w:pPr>
              <w:widowControl/>
              <w:spacing w:line="440" w:lineRule="exact"/>
              <w:rPr>
                <w:rFonts w:ascii="宋体" w:hAnsi="宋体" w:cs="宋体"/>
                <w:bCs/>
                <w:sz w:val="18"/>
                <w:szCs w:val="18"/>
              </w:rPr>
            </w:pPr>
          </w:p>
        </w:tc>
      </w:tr>
    </w:tbl>
    <w:p w:rsidR="00796D35" w:rsidRDefault="00796D35">
      <w:pPr>
        <w:tabs>
          <w:tab w:val="left" w:pos="720"/>
        </w:tabs>
        <w:spacing w:line="340" w:lineRule="exact"/>
        <w:jc w:val="left"/>
        <w:rPr>
          <w:rFonts w:ascii="宋体" w:hAnsi="宋体"/>
          <w:b/>
          <w:bCs/>
          <w:sz w:val="30"/>
          <w:szCs w:val="30"/>
        </w:rPr>
      </w:pPr>
    </w:p>
    <w:p w:rsidR="00796D35" w:rsidRDefault="00796D35">
      <w:pPr>
        <w:spacing w:line="440" w:lineRule="exact"/>
        <w:rPr>
          <w:rFonts w:ascii="宋体" w:hAnsi="宋体"/>
          <w:sz w:val="24"/>
        </w:rPr>
      </w:pPr>
    </w:p>
    <w:p w:rsidR="00796D35" w:rsidRDefault="00796D35"/>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796D35" w:rsidRDefault="00796D35">
      <w:pPr>
        <w:pStyle w:val="a3"/>
      </w:pPr>
    </w:p>
    <w:p w:rsidR="00055341" w:rsidRDefault="00055341">
      <w:pPr>
        <w:widowControl/>
        <w:jc w:val="left"/>
        <w:rPr>
          <w:rFonts w:ascii="宋体" w:hAnsi="宋体"/>
          <w:b/>
          <w:color w:val="000000"/>
          <w:kern w:val="28"/>
          <w:sz w:val="44"/>
          <w:szCs w:val="36"/>
        </w:rPr>
      </w:pPr>
      <w:r>
        <w:rPr>
          <w:rFonts w:ascii="宋体" w:hAnsi="宋体"/>
          <w:b/>
          <w:color w:val="000000"/>
          <w:kern w:val="28"/>
          <w:sz w:val="44"/>
          <w:szCs w:val="36"/>
        </w:rPr>
        <w:br w:type="page"/>
      </w:r>
    </w:p>
    <w:p w:rsidR="00796D35" w:rsidRDefault="009B5655">
      <w:pPr>
        <w:jc w:val="center"/>
        <w:rPr>
          <w:rFonts w:ascii="宋体" w:hAnsi="宋体"/>
          <w:b/>
          <w:color w:val="000000"/>
          <w:kern w:val="28"/>
          <w:sz w:val="44"/>
          <w:szCs w:val="36"/>
        </w:rPr>
      </w:pPr>
      <w:r>
        <w:rPr>
          <w:rFonts w:ascii="宋体" w:hAnsi="宋体" w:hint="eastAsia"/>
          <w:b/>
          <w:color w:val="000000"/>
          <w:kern w:val="28"/>
          <w:sz w:val="44"/>
          <w:szCs w:val="36"/>
        </w:rPr>
        <w:lastRenderedPageBreak/>
        <w:t>采购</w:t>
      </w:r>
      <w:r>
        <w:rPr>
          <w:rFonts w:ascii="宋体" w:hAnsi="宋体"/>
          <w:b/>
          <w:color w:val="000000"/>
          <w:kern w:val="28"/>
          <w:sz w:val="44"/>
          <w:szCs w:val="36"/>
        </w:rPr>
        <w:t>需求书</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总则：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3.本项目不接受联合体投标，中标供应商不得以任何方式转包本项目。</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4.单位负责人为同一人或者存在直接控股、关联关系的不同投标人，不得参加同一项目下的招标活动。</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6.本文的“质保期”是指中标标的物经约定的验收机构完成验收之日起算，截止中标人承诺的期限。</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基本需求</w:t>
      </w:r>
    </w:p>
    <w:tbl>
      <w:tblPr>
        <w:tblW w:w="7134" w:type="dxa"/>
        <w:jc w:val="center"/>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957"/>
        <w:gridCol w:w="1916"/>
      </w:tblGrid>
      <w:tr w:rsidR="00924934" w:rsidTr="00B74E07">
        <w:trPr>
          <w:trHeight w:val="497"/>
          <w:jc w:val="center"/>
        </w:trPr>
        <w:tc>
          <w:tcPr>
            <w:tcW w:w="3261"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项目名称</w:t>
            </w:r>
          </w:p>
        </w:tc>
        <w:tc>
          <w:tcPr>
            <w:tcW w:w="1957" w:type="dxa"/>
          </w:tcPr>
          <w:p w:rsidR="00924934" w:rsidRDefault="00924934">
            <w:pPr>
              <w:spacing w:line="440" w:lineRule="exact"/>
              <w:jc w:val="center"/>
              <w:rPr>
                <w:rFonts w:ascii="仿宋" w:eastAsia="仿宋" w:hAnsi="仿宋" w:cs="仿宋"/>
                <w:color w:val="000000"/>
                <w:sz w:val="24"/>
              </w:rPr>
            </w:pPr>
            <w:r>
              <w:rPr>
                <w:rFonts w:ascii="仿宋" w:eastAsia="仿宋" w:hAnsi="仿宋" w:cs="仿宋" w:hint="eastAsia"/>
                <w:color w:val="000000"/>
                <w:sz w:val="24"/>
              </w:rPr>
              <w:t>需求科室/部门</w:t>
            </w:r>
          </w:p>
        </w:tc>
        <w:tc>
          <w:tcPr>
            <w:tcW w:w="1916" w:type="dxa"/>
          </w:tcPr>
          <w:p w:rsidR="00924934" w:rsidRDefault="00924934" w:rsidP="002D0CFF">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r w:rsidR="009F7CD2">
              <w:rPr>
                <w:rFonts w:ascii="仿宋" w:eastAsia="仿宋" w:hAnsi="仿宋" w:cs="仿宋" w:hint="eastAsia"/>
                <w:color w:val="000000" w:themeColor="text1"/>
                <w:sz w:val="24"/>
              </w:rPr>
              <w:t>台</w:t>
            </w:r>
            <w:r>
              <w:rPr>
                <w:rFonts w:ascii="仿宋" w:eastAsia="仿宋" w:hAnsi="仿宋" w:cs="仿宋" w:hint="eastAsia"/>
                <w:color w:val="000000" w:themeColor="text1"/>
                <w:sz w:val="24"/>
              </w:rPr>
              <w:t>）</w:t>
            </w:r>
          </w:p>
        </w:tc>
      </w:tr>
      <w:tr w:rsidR="00924934" w:rsidTr="00B74E07">
        <w:trPr>
          <w:trHeight w:val="423"/>
          <w:jc w:val="center"/>
        </w:trPr>
        <w:tc>
          <w:tcPr>
            <w:tcW w:w="3261" w:type="dxa"/>
          </w:tcPr>
          <w:p w:rsidR="00924934" w:rsidRDefault="00B74E07" w:rsidP="00055341">
            <w:pPr>
              <w:spacing w:line="440" w:lineRule="exact"/>
              <w:jc w:val="center"/>
              <w:rPr>
                <w:rFonts w:ascii="仿宋" w:eastAsia="仿宋" w:hAnsi="仿宋" w:cs="仿宋"/>
                <w:color w:val="000000"/>
                <w:sz w:val="24"/>
              </w:rPr>
            </w:pPr>
            <w:r>
              <w:rPr>
                <w:rFonts w:ascii="仿宋" w:eastAsia="仿宋" w:hAnsi="仿宋" w:cs="仿宋" w:hint="eastAsia"/>
                <w:color w:val="000000" w:themeColor="text1"/>
                <w:sz w:val="24"/>
              </w:rPr>
              <w:t>电动升降手法床（电动多功能理疗床）</w:t>
            </w:r>
          </w:p>
        </w:tc>
        <w:tc>
          <w:tcPr>
            <w:tcW w:w="1957" w:type="dxa"/>
          </w:tcPr>
          <w:p w:rsidR="00924934" w:rsidRPr="00055341" w:rsidRDefault="00B74E07" w:rsidP="00055341">
            <w:pPr>
              <w:spacing w:line="440" w:lineRule="exact"/>
              <w:rPr>
                <w:rFonts w:ascii="仿宋_GB2312" w:eastAsia="仿宋_GB2312" w:hAnsi="宋体" w:cs="宋体"/>
                <w:color w:val="000000"/>
                <w:sz w:val="28"/>
                <w:szCs w:val="28"/>
              </w:rPr>
            </w:pPr>
            <w:r>
              <w:rPr>
                <w:rFonts w:ascii="仿宋" w:eastAsia="仿宋" w:hAnsi="仿宋" w:cs="仿宋" w:hint="eastAsia"/>
                <w:color w:val="000000" w:themeColor="text1"/>
                <w:sz w:val="24"/>
              </w:rPr>
              <w:t>康复科</w:t>
            </w:r>
          </w:p>
        </w:tc>
        <w:tc>
          <w:tcPr>
            <w:tcW w:w="1916" w:type="dxa"/>
            <w:vAlign w:val="center"/>
          </w:tcPr>
          <w:p w:rsidR="00924934" w:rsidRPr="00F56E6B" w:rsidRDefault="00B74E07" w:rsidP="009F7CD2">
            <w:pPr>
              <w:spacing w:line="440" w:lineRule="exact"/>
              <w:ind w:firstLineChars="300" w:firstLine="720"/>
              <w:rPr>
                <w:rFonts w:ascii="仿宋" w:eastAsia="仿宋" w:hAnsi="仿宋" w:cs="仿宋"/>
                <w:color w:val="000000"/>
                <w:sz w:val="24"/>
              </w:rPr>
            </w:pPr>
            <w:r>
              <w:rPr>
                <w:rFonts w:ascii="仿宋" w:eastAsia="仿宋" w:hAnsi="仿宋" w:cs="仿宋" w:hint="eastAsia"/>
                <w:color w:val="000000"/>
                <w:sz w:val="24"/>
              </w:rPr>
              <w:t>3</w:t>
            </w:r>
          </w:p>
        </w:tc>
      </w:tr>
    </w:tbl>
    <w:p w:rsidR="008A6A20" w:rsidRDefault="009B5655">
      <w:pPr>
        <w:spacing w:line="440" w:lineRule="exact"/>
        <w:rPr>
          <w:rFonts w:ascii="system-ui" w:hAnsi="system-ui" w:hint="eastAsia"/>
          <w:color w:val="000000"/>
          <w:szCs w:val="21"/>
          <w:shd w:val="clear" w:color="auto" w:fill="FFFFFF"/>
        </w:rPr>
      </w:pPr>
      <w:r w:rsidRPr="00924934">
        <w:rPr>
          <w:rFonts w:ascii="仿宋" w:eastAsia="仿宋" w:hAnsi="仿宋" w:cs="仿宋" w:hint="eastAsia"/>
          <w:color w:val="000000"/>
          <w:sz w:val="24"/>
        </w:rPr>
        <w:t>核心产品：</w:t>
      </w:r>
      <w:r w:rsidR="008A6A20" w:rsidRPr="008A6A20">
        <w:rPr>
          <w:rFonts w:ascii="仿宋" w:eastAsia="仿宋" w:hAnsi="仿宋" w:cs="仿宋"/>
          <w:color w:val="000000"/>
          <w:sz w:val="24"/>
        </w:rPr>
        <w:t>电动升降手法床主要由坚固床架、电动升降系统、多段位调节机构、可调扶手及腿部支撑组成。电动系统灵活调高，多段位机构精准变位，扶手升降旋转保障安全，腿部支撑独立调节，为康复理疗提供舒适稳定平台。</w:t>
      </w:r>
    </w:p>
    <w:p w:rsidR="00796D35" w:rsidRDefault="009B5655">
      <w:pPr>
        <w:spacing w:line="440" w:lineRule="exact"/>
        <w:rPr>
          <w:rFonts w:ascii="仿宋" w:eastAsia="仿宋" w:hAnsi="仿宋" w:cs="仿宋"/>
          <w:b/>
          <w:color w:val="000000"/>
          <w:sz w:val="24"/>
        </w:rPr>
      </w:pPr>
      <w:r>
        <w:rPr>
          <w:rFonts w:ascii="仿宋" w:eastAsia="仿宋" w:hAnsi="仿宋" w:cs="仿宋" w:hint="eastAsia"/>
          <w:color w:val="000000"/>
          <w:sz w:val="24"/>
        </w:rPr>
        <w:t>用途：</w:t>
      </w:r>
      <w:r w:rsidR="00B74E07" w:rsidRPr="00B74E07">
        <w:rPr>
          <w:rFonts w:ascii="仿宋" w:eastAsia="仿宋" w:hAnsi="仿宋" w:cs="仿宋" w:hint="eastAsia"/>
          <w:color w:val="000000"/>
          <w:sz w:val="24"/>
        </w:rPr>
        <w:t>用于多种手法治疗，如麦肯基诊疗法、美式整脊疗法、澳式关节松动术等。</w:t>
      </w:r>
    </w:p>
    <w:p w:rsidR="00796D35" w:rsidRDefault="009B5655">
      <w:pPr>
        <w:numPr>
          <w:ilvl w:val="0"/>
          <w:numId w:val="4"/>
        </w:numPr>
        <w:spacing w:line="440" w:lineRule="exact"/>
        <w:rPr>
          <w:rFonts w:ascii="仿宋" w:eastAsia="仿宋" w:hAnsi="仿宋" w:cs="仿宋"/>
          <w:b/>
          <w:color w:val="000000"/>
          <w:sz w:val="24"/>
        </w:rPr>
      </w:pPr>
      <w:r>
        <w:rPr>
          <w:rFonts w:ascii="仿宋" w:eastAsia="仿宋" w:hAnsi="仿宋" w:cs="仿宋" w:hint="eastAsia"/>
          <w:b/>
          <w:color w:val="000000"/>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599"/>
      </w:tblGrid>
      <w:tr w:rsidR="00796D35">
        <w:trPr>
          <w:jc w:val="center"/>
        </w:trPr>
        <w:tc>
          <w:tcPr>
            <w:tcW w:w="696"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序号</w:t>
            </w:r>
          </w:p>
        </w:tc>
        <w:tc>
          <w:tcPr>
            <w:tcW w:w="7599" w:type="dxa"/>
          </w:tcPr>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参数要求</w:t>
            </w:r>
          </w:p>
        </w:tc>
      </w:tr>
      <w:tr w:rsidR="009F7CD2">
        <w:trPr>
          <w:jc w:val="center"/>
        </w:trPr>
        <w:tc>
          <w:tcPr>
            <w:tcW w:w="696" w:type="dxa"/>
          </w:tcPr>
          <w:p w:rsidR="009F7CD2" w:rsidRDefault="009F7CD2">
            <w:pPr>
              <w:spacing w:line="440" w:lineRule="exact"/>
              <w:rPr>
                <w:rFonts w:ascii="仿宋" w:eastAsia="仿宋" w:hAnsi="仿宋" w:cs="仿宋"/>
                <w:color w:val="000000"/>
                <w:sz w:val="24"/>
              </w:rPr>
            </w:pPr>
            <w:r>
              <w:rPr>
                <w:rFonts w:ascii="仿宋" w:eastAsia="仿宋" w:hAnsi="仿宋" w:cs="仿宋" w:hint="eastAsia"/>
                <w:color w:val="000000"/>
                <w:sz w:val="24"/>
              </w:rPr>
              <w:t>1</w:t>
            </w:r>
          </w:p>
        </w:tc>
        <w:tc>
          <w:tcPr>
            <w:tcW w:w="7599" w:type="dxa"/>
          </w:tcPr>
          <w:p w:rsidR="009F7CD2" w:rsidRPr="003C22C4" w:rsidRDefault="00B74E07" w:rsidP="00B74E07">
            <w:pPr>
              <w:pStyle w:val="a4"/>
            </w:pPr>
            <w:r>
              <w:rPr>
                <w:rFonts w:ascii="宋体" w:hAnsi="宋体" w:hint="eastAsia"/>
                <w:sz w:val="24"/>
              </w:rPr>
              <w:t>产品尺寸规格：</w:t>
            </w:r>
            <m:oMath>
              <m:r>
                <m:rPr>
                  <m:sty m:val="p"/>
                </m:rPr>
                <w:rPr>
                  <w:rFonts w:ascii="Cambria Math" w:hAnsi="Cambria Math"/>
                  <w:sz w:val="24"/>
                </w:rPr>
                <m:t>≥</m:t>
              </m:r>
            </m:oMath>
            <w:r>
              <w:rPr>
                <w:rFonts w:ascii="宋体" w:hAnsi="宋体"/>
                <w:sz w:val="24"/>
              </w:rPr>
              <w:t>19</w:t>
            </w:r>
            <w:r>
              <w:rPr>
                <w:rFonts w:ascii="宋体" w:hAnsi="宋体" w:hint="eastAsia"/>
                <w:sz w:val="24"/>
              </w:rPr>
              <w:t>5</w:t>
            </w:r>
            <w:r>
              <w:rPr>
                <w:rFonts w:ascii="宋体" w:hAnsi="宋体"/>
                <w:sz w:val="24"/>
              </w:rPr>
              <w:t>x</w:t>
            </w:r>
            <w:r>
              <w:rPr>
                <w:rFonts w:ascii="宋体" w:hAnsi="宋体" w:hint="eastAsia"/>
                <w:sz w:val="24"/>
              </w:rPr>
              <w:t>66</w:t>
            </w:r>
            <w:r>
              <w:rPr>
                <w:rFonts w:ascii="宋体" w:hAnsi="宋体"/>
                <w:sz w:val="24"/>
              </w:rPr>
              <w:t>x(</w:t>
            </w:r>
            <w:r>
              <w:rPr>
                <w:rFonts w:ascii="宋体" w:hAnsi="宋体" w:hint="eastAsia"/>
                <w:sz w:val="24"/>
              </w:rPr>
              <w:t>51-94</w:t>
            </w:r>
            <w:r>
              <w:rPr>
                <w:rFonts w:ascii="宋体" w:hAnsi="宋体"/>
                <w:sz w:val="24"/>
              </w:rPr>
              <w:t>)cm</w:t>
            </w:r>
            <w:r w:rsidRPr="003C22C4">
              <w:t xml:space="preserve"> </w:t>
            </w:r>
          </w:p>
        </w:tc>
      </w:tr>
      <w:tr w:rsidR="009F7CD2">
        <w:trPr>
          <w:jc w:val="center"/>
        </w:trPr>
        <w:tc>
          <w:tcPr>
            <w:tcW w:w="696" w:type="dxa"/>
          </w:tcPr>
          <w:p w:rsidR="009F7CD2" w:rsidRDefault="00A456B6" w:rsidP="00A84A11">
            <w:pPr>
              <w:spacing w:line="440" w:lineRule="exact"/>
              <w:rPr>
                <w:rFonts w:ascii="仿宋" w:eastAsia="仿宋" w:hAnsi="仿宋" w:cs="仿宋"/>
                <w:color w:val="000000"/>
                <w:sz w:val="24"/>
              </w:rPr>
            </w:pPr>
            <w:r>
              <w:rPr>
                <w:rFonts w:ascii="仿宋" w:eastAsia="仿宋" w:hAnsi="仿宋" w:cs="仿宋" w:hint="eastAsia"/>
                <w:color w:val="000000"/>
                <w:sz w:val="24"/>
              </w:rPr>
              <w:t>2</w:t>
            </w:r>
          </w:p>
        </w:tc>
        <w:tc>
          <w:tcPr>
            <w:tcW w:w="7599" w:type="dxa"/>
          </w:tcPr>
          <w:p w:rsidR="009F7CD2" w:rsidRPr="003C22C4" w:rsidRDefault="00B74E07" w:rsidP="00B74E07">
            <w:pPr>
              <w:pStyle w:val="a4"/>
            </w:pPr>
            <w:r>
              <w:rPr>
                <w:rFonts w:ascii="宋体" w:hAnsi="宋体" w:hint="eastAsia"/>
                <w:sz w:val="24"/>
              </w:rPr>
              <w:t>承重：</w:t>
            </w:r>
            <m:oMath>
              <m:r>
                <m:rPr>
                  <m:sty m:val="p"/>
                </m:rPr>
                <w:rPr>
                  <w:rFonts w:ascii="Cambria Math" w:hAnsi="Cambria Math"/>
                  <w:sz w:val="24"/>
                </w:rPr>
                <m:t>≥</m:t>
              </m:r>
            </m:oMath>
            <w:r>
              <w:rPr>
                <w:rFonts w:ascii="宋体" w:hAnsi="宋体" w:hint="eastAsia"/>
                <w:sz w:val="24"/>
              </w:rPr>
              <w:t>250kg</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lastRenderedPageBreak/>
              <w:t>3</w:t>
            </w:r>
          </w:p>
        </w:tc>
        <w:tc>
          <w:tcPr>
            <w:tcW w:w="7599" w:type="dxa"/>
          </w:tcPr>
          <w:p w:rsidR="009F7CD2" w:rsidRPr="003C22C4" w:rsidRDefault="00B74E07" w:rsidP="00FD2419">
            <w:pPr>
              <w:pStyle w:val="a4"/>
            </w:pPr>
            <w:r>
              <w:rPr>
                <w:rFonts w:ascii="宋体" w:hAnsi="宋体" w:hint="eastAsia"/>
                <w:sz w:val="24"/>
              </w:rPr>
              <w:t>升降高度：</w:t>
            </w:r>
            <m:oMath>
              <m:r>
                <m:rPr>
                  <m:sty m:val="p"/>
                </m:rPr>
                <w:rPr>
                  <w:rFonts w:ascii="Cambria Math" w:hAnsi="Cambria Math"/>
                  <w:sz w:val="24"/>
                </w:rPr>
                <m:t>≥</m:t>
              </m:r>
            </m:oMath>
            <w:r>
              <w:rPr>
                <w:rFonts w:ascii="宋体" w:hAnsi="宋体" w:hint="eastAsia"/>
                <w:sz w:val="24"/>
              </w:rPr>
              <w:t>51-94cm</w:t>
            </w:r>
          </w:p>
        </w:tc>
      </w:tr>
      <w:tr w:rsidR="009F7CD2" w:rsidTr="00CE6203">
        <w:trPr>
          <w:trHeight w:val="252"/>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4</w:t>
            </w:r>
          </w:p>
        </w:tc>
        <w:tc>
          <w:tcPr>
            <w:tcW w:w="7599" w:type="dxa"/>
          </w:tcPr>
          <w:p w:rsidR="009F7CD2" w:rsidRPr="003C22C4" w:rsidRDefault="00FD2419" w:rsidP="00FD2419">
            <w:pPr>
              <w:pStyle w:val="a4"/>
            </w:pPr>
            <w:r>
              <w:rPr>
                <w:rFonts w:ascii="宋体" w:hAnsi="宋体" w:hint="eastAsia"/>
                <w:sz w:val="24"/>
              </w:rPr>
              <w:t>调节需要时间：</w:t>
            </w:r>
            <m:oMath>
              <m:r>
                <m:rPr>
                  <m:sty m:val="p"/>
                </m:rPr>
                <w:rPr>
                  <w:rFonts w:ascii="Cambria Math" w:hAnsi="Cambria Math"/>
                  <w:sz w:val="24"/>
                </w:rPr>
                <m:t>≤</m:t>
              </m:r>
            </m:oMath>
            <w:r>
              <w:rPr>
                <w:rFonts w:ascii="宋体" w:hAnsi="宋体" w:hint="eastAsia"/>
                <w:sz w:val="24"/>
              </w:rPr>
              <w:t>30秒</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5</w:t>
            </w:r>
          </w:p>
        </w:tc>
        <w:tc>
          <w:tcPr>
            <w:tcW w:w="7599" w:type="dxa"/>
          </w:tcPr>
          <w:p w:rsidR="00FD2419" w:rsidRPr="008D6724" w:rsidRDefault="00FD2419" w:rsidP="008A6A20">
            <w:pPr>
              <w:spacing w:line="360" w:lineRule="auto"/>
              <w:rPr>
                <w:rFonts w:ascii="宋体" w:hAnsi="宋体"/>
                <w:sz w:val="24"/>
              </w:rPr>
            </w:pPr>
            <w:r w:rsidRPr="008D6724">
              <w:rPr>
                <w:rFonts w:ascii="宋体" w:hAnsi="宋体" w:hint="eastAsia"/>
                <w:sz w:val="24"/>
              </w:rPr>
              <w:t>第一段长度可调节角度：</w:t>
            </w:r>
            <m:oMath>
              <m:r>
                <m:rPr>
                  <m:sty m:val="p"/>
                </m:rPr>
                <w:rPr>
                  <w:rFonts w:ascii="Cambria Math" w:hAnsi="Cambria Math"/>
                  <w:sz w:val="24"/>
                </w:rPr>
                <m:t>≥</m:t>
              </m:r>
            </m:oMath>
            <w:r w:rsidRPr="008D6724">
              <w:rPr>
                <w:rFonts w:ascii="宋体" w:hAnsi="宋体" w:hint="eastAsia"/>
                <w:sz w:val="24"/>
              </w:rPr>
              <w:t>-40度到45度；扶手调节距离</w:t>
            </w:r>
            <m:oMath>
              <m:r>
                <m:rPr>
                  <m:sty m:val="p"/>
                </m:rPr>
                <w:rPr>
                  <w:rFonts w:ascii="Cambria Math" w:hAnsi="Cambria Math"/>
                  <w:sz w:val="24"/>
                </w:rPr>
                <m:t>≥</m:t>
              </m:r>
            </m:oMath>
            <w:r w:rsidRPr="008D6724">
              <w:rPr>
                <w:rFonts w:ascii="宋体" w:hAnsi="宋体" w:hint="eastAsia"/>
                <w:sz w:val="24"/>
              </w:rPr>
              <w:t>15cm；</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6</w:t>
            </w:r>
          </w:p>
        </w:tc>
        <w:tc>
          <w:tcPr>
            <w:tcW w:w="7599" w:type="dxa"/>
          </w:tcPr>
          <w:p w:rsidR="00FD2419" w:rsidRPr="008D6724" w:rsidRDefault="00FD2419" w:rsidP="008A6A20">
            <w:pPr>
              <w:spacing w:line="360" w:lineRule="auto"/>
              <w:rPr>
                <w:rFonts w:ascii="宋体" w:hAnsi="宋体"/>
                <w:sz w:val="24"/>
              </w:rPr>
            </w:pPr>
            <w:r w:rsidRPr="008D6724">
              <w:rPr>
                <w:rFonts w:ascii="宋体" w:hAnsi="宋体" w:hint="eastAsia"/>
                <w:sz w:val="24"/>
              </w:rPr>
              <w:t>第二段长度可调节角度：</w:t>
            </w:r>
            <m:oMath>
              <m:r>
                <m:rPr>
                  <m:sty m:val="p"/>
                </m:rPr>
                <w:rPr>
                  <w:rFonts w:ascii="Cambria Math" w:hAnsi="Cambria Math"/>
                  <w:sz w:val="24"/>
                </w:rPr>
                <m:t>≥</m:t>
              </m:r>
            </m:oMath>
            <w:r w:rsidRPr="008D6724">
              <w:rPr>
                <w:rFonts w:ascii="宋体" w:hAnsi="宋体" w:hint="eastAsia"/>
                <w:sz w:val="24"/>
              </w:rPr>
              <w:t>0到25度；</w:t>
            </w:r>
          </w:p>
        </w:tc>
      </w:tr>
      <w:tr w:rsidR="00FD2419">
        <w:trPr>
          <w:jc w:val="center"/>
        </w:trPr>
        <w:tc>
          <w:tcPr>
            <w:tcW w:w="696" w:type="dxa"/>
          </w:tcPr>
          <w:p w:rsidR="00FD2419" w:rsidRDefault="00FD2419">
            <w:pPr>
              <w:spacing w:line="440" w:lineRule="exact"/>
              <w:rPr>
                <w:rFonts w:ascii="仿宋" w:eastAsia="仿宋" w:hAnsi="仿宋" w:cs="仿宋"/>
                <w:color w:val="000000"/>
                <w:sz w:val="24"/>
              </w:rPr>
            </w:pPr>
            <w:r>
              <w:rPr>
                <w:rFonts w:ascii="仿宋" w:eastAsia="仿宋" w:hAnsi="仿宋" w:cs="仿宋" w:hint="eastAsia"/>
                <w:color w:val="000000"/>
                <w:sz w:val="24"/>
              </w:rPr>
              <w:t>7</w:t>
            </w:r>
          </w:p>
        </w:tc>
        <w:tc>
          <w:tcPr>
            <w:tcW w:w="7599" w:type="dxa"/>
          </w:tcPr>
          <w:p w:rsidR="00FD2419" w:rsidRPr="008D6724" w:rsidRDefault="00FD2419" w:rsidP="008A6A20">
            <w:pPr>
              <w:spacing w:line="360" w:lineRule="auto"/>
              <w:rPr>
                <w:rFonts w:ascii="宋体" w:hAnsi="宋体"/>
                <w:sz w:val="24"/>
              </w:rPr>
            </w:pPr>
            <w:r w:rsidRPr="008D6724">
              <w:rPr>
                <w:rFonts w:ascii="宋体" w:hAnsi="宋体" w:hint="eastAsia"/>
                <w:sz w:val="24"/>
              </w:rPr>
              <w:t>第三段长度可调节角度：</w:t>
            </w:r>
            <m:oMath>
              <m:r>
                <m:rPr>
                  <m:sty m:val="p"/>
                </m:rPr>
                <w:rPr>
                  <w:rFonts w:ascii="Cambria Math" w:hAnsi="Cambria Math"/>
                  <w:sz w:val="24"/>
                </w:rPr>
                <m:t>≥</m:t>
              </m:r>
            </m:oMath>
            <w:r w:rsidRPr="008D6724">
              <w:rPr>
                <w:rFonts w:ascii="宋体" w:hAnsi="宋体" w:hint="eastAsia"/>
                <w:sz w:val="24"/>
              </w:rPr>
              <w:t>0度到70度；</w:t>
            </w:r>
          </w:p>
        </w:tc>
      </w:tr>
      <w:tr w:rsidR="009F7CD2">
        <w:trPr>
          <w:jc w:val="center"/>
        </w:trPr>
        <w:tc>
          <w:tcPr>
            <w:tcW w:w="696" w:type="dxa"/>
          </w:tcPr>
          <w:p w:rsidR="009F7CD2" w:rsidRDefault="00A456B6">
            <w:pPr>
              <w:spacing w:line="440" w:lineRule="exact"/>
              <w:rPr>
                <w:rFonts w:ascii="仿宋" w:eastAsia="仿宋" w:hAnsi="仿宋" w:cs="仿宋"/>
                <w:color w:val="000000"/>
                <w:sz w:val="24"/>
              </w:rPr>
            </w:pPr>
            <w:r>
              <w:rPr>
                <w:rFonts w:ascii="仿宋" w:eastAsia="仿宋" w:hAnsi="仿宋" w:cs="仿宋" w:hint="eastAsia"/>
                <w:color w:val="000000"/>
                <w:sz w:val="24"/>
              </w:rPr>
              <w:t>8</w:t>
            </w:r>
          </w:p>
        </w:tc>
        <w:tc>
          <w:tcPr>
            <w:tcW w:w="7599" w:type="dxa"/>
          </w:tcPr>
          <w:p w:rsidR="009F7CD2" w:rsidRPr="00CE6203" w:rsidRDefault="00CE6203" w:rsidP="00CE6203">
            <w:pPr>
              <w:spacing w:line="440" w:lineRule="atLeast"/>
              <w:rPr>
                <w:rFonts w:ascii="宋体" w:hAnsi="宋体"/>
                <w:sz w:val="24"/>
              </w:rPr>
            </w:pPr>
            <w:r>
              <w:rPr>
                <w:rFonts w:ascii="宋体" w:hAnsi="宋体" w:hint="eastAsia"/>
                <w:sz w:val="24"/>
              </w:rPr>
              <w:t>方便床身移动</w:t>
            </w:r>
          </w:p>
        </w:tc>
      </w:tr>
    </w:tbl>
    <w:p w:rsidR="00796D35" w:rsidRDefault="00796D35">
      <w:pPr>
        <w:spacing w:line="440" w:lineRule="exact"/>
        <w:rPr>
          <w:rFonts w:ascii="仿宋" w:eastAsia="仿宋" w:hAnsi="仿宋" w:cs="仿宋"/>
          <w:color w:val="000000"/>
          <w:sz w:val="24"/>
        </w:rPr>
      </w:pP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每套设备配置要求：</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2126"/>
        <w:gridCol w:w="1985"/>
        <w:gridCol w:w="1983"/>
      </w:tblGrid>
      <w:tr w:rsidR="00B74E07" w:rsidTr="00B74E07">
        <w:trPr>
          <w:trHeight w:val="438"/>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1477"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名称</w:t>
            </w:r>
          </w:p>
        </w:tc>
        <w:tc>
          <w:tcPr>
            <w:tcW w:w="1379"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w:t>
            </w:r>
          </w:p>
        </w:tc>
        <w:tc>
          <w:tcPr>
            <w:tcW w:w="1379" w:type="pct"/>
          </w:tcPr>
          <w:p w:rsidR="00B74E07" w:rsidRPr="00B74E07" w:rsidRDefault="00B74E07" w:rsidP="00B74E07">
            <w:pPr>
              <w:spacing w:line="440" w:lineRule="exact"/>
              <w:jc w:val="center"/>
              <w:rPr>
                <w:rFonts w:ascii="仿宋" w:eastAsia="仿宋" w:hAnsi="仿宋" w:cs="仿宋"/>
                <w:color w:val="000000"/>
                <w:sz w:val="24"/>
              </w:rPr>
            </w:pPr>
            <w:r w:rsidRPr="00B74E07">
              <w:rPr>
                <w:rFonts w:ascii="仿宋" w:eastAsia="仿宋" w:hAnsi="仿宋" w:cs="仿宋" w:hint="eastAsia"/>
                <w:color w:val="000000"/>
                <w:sz w:val="24"/>
              </w:rPr>
              <w:t>单位</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电动推杆</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2</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台</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医用承压轮</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4</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只</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控制器</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1</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套</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扶手</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1</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套</w:t>
            </w:r>
          </w:p>
        </w:tc>
      </w:tr>
      <w:tr w:rsidR="00B74E07" w:rsidTr="00B74E07">
        <w:trPr>
          <w:jc w:val="center"/>
        </w:trPr>
        <w:tc>
          <w:tcPr>
            <w:tcW w:w="766" w:type="pct"/>
          </w:tcPr>
          <w:p w:rsidR="00B74E07" w:rsidRDefault="00B74E07" w:rsidP="00B74E07">
            <w:pPr>
              <w:spacing w:line="4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1477"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气弹簧</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2</w:t>
            </w:r>
          </w:p>
        </w:tc>
        <w:tc>
          <w:tcPr>
            <w:tcW w:w="1379" w:type="pct"/>
            <w:vAlign w:val="center"/>
          </w:tcPr>
          <w:p w:rsidR="00B74E07" w:rsidRDefault="00B74E07" w:rsidP="0090288E">
            <w:pPr>
              <w:jc w:val="center"/>
              <w:rPr>
                <w:rFonts w:ascii="仿宋" w:eastAsia="仿宋" w:hAnsi="仿宋" w:cs="仿宋"/>
                <w:b/>
                <w:color w:val="000000" w:themeColor="text1"/>
                <w:sz w:val="24"/>
              </w:rPr>
            </w:pPr>
            <w:r>
              <w:rPr>
                <w:rFonts w:hint="eastAsia"/>
                <w:sz w:val="24"/>
              </w:rPr>
              <w:t>支</w:t>
            </w:r>
          </w:p>
        </w:tc>
      </w:tr>
    </w:tbl>
    <w:p w:rsidR="00796D35" w:rsidRDefault="009B5655">
      <w:pPr>
        <w:pStyle w:val="a8"/>
        <w:spacing w:line="440" w:lineRule="exact"/>
        <w:ind w:firstLineChars="0" w:firstLine="0"/>
        <w:rPr>
          <w:rFonts w:ascii="仿宋" w:eastAsia="仿宋" w:hAnsi="仿宋" w:cs="仿宋"/>
          <w:b/>
          <w:color w:val="000000"/>
          <w:sz w:val="24"/>
        </w:rPr>
      </w:pPr>
      <w:r>
        <w:rPr>
          <w:rFonts w:ascii="仿宋" w:eastAsia="仿宋" w:hAnsi="仿宋" w:cs="仿宋" w:hint="eastAsia"/>
          <w:b/>
          <w:color w:val="000000"/>
          <w:sz w:val="24"/>
        </w:rPr>
        <w:t>四、商务要求：</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1.交货及安装、验收要求</w:t>
      </w:r>
      <w:bookmarkStart w:id="0" w:name="_GoBack"/>
      <w:bookmarkEnd w:id="0"/>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1.1交货地点：采购人指定地点。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1.2交货期：中标供应商应当在中标通知书发出之日起30日内按招标文件及中标人的投标文件确定的事项与采购人签订合同，签订合同后</w:t>
      </w:r>
      <w:r>
        <w:rPr>
          <w:rFonts w:ascii="仿宋" w:eastAsia="仿宋" w:hAnsi="仿宋" w:cs="仿宋" w:hint="eastAsia"/>
          <w:color w:val="000000"/>
          <w:sz w:val="24"/>
          <w:u w:val="single"/>
        </w:rPr>
        <w:t xml:space="preserve">  30  </w:t>
      </w:r>
      <w:r>
        <w:rPr>
          <w:rFonts w:ascii="仿宋" w:eastAsia="仿宋" w:hAnsi="仿宋" w:cs="仿宋" w:hint="eastAsia"/>
          <w:color w:val="000000"/>
          <w:sz w:val="24"/>
        </w:rPr>
        <w:t>日内完成设备的安装调试。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1.3合同设备交付时中标供应商应提供合同设备真实有效的生产日期，且保证合同设备的生产日期距交付时的时间差国产设备不超过</w:t>
      </w:r>
      <w:r>
        <w:rPr>
          <w:rFonts w:ascii="仿宋" w:eastAsia="仿宋" w:hAnsi="仿宋" w:cs="仿宋" w:hint="eastAsia"/>
          <w:color w:val="000000"/>
          <w:sz w:val="24"/>
          <w:u w:val="single"/>
        </w:rPr>
        <w:t>3</w:t>
      </w:r>
      <w:r>
        <w:rPr>
          <w:rFonts w:ascii="仿宋" w:eastAsia="仿宋" w:hAnsi="仿宋" w:cs="仿宋" w:hint="eastAsia"/>
          <w:color w:val="000000"/>
          <w:sz w:val="24"/>
        </w:rPr>
        <w:t>个月，进口设备不超过</w:t>
      </w:r>
      <w:r>
        <w:rPr>
          <w:rFonts w:ascii="仿宋" w:eastAsia="仿宋" w:hAnsi="仿宋" w:cs="仿宋" w:hint="eastAsia"/>
          <w:color w:val="000000"/>
          <w:sz w:val="24"/>
          <w:u w:val="single"/>
        </w:rPr>
        <w:t>12</w:t>
      </w:r>
      <w:r>
        <w:rPr>
          <w:rFonts w:ascii="仿宋" w:eastAsia="仿宋" w:hAnsi="仿宋" w:cs="仿宋" w:hint="eastAsia"/>
          <w:color w:val="000000"/>
          <w:sz w:val="24"/>
        </w:rPr>
        <w:t>个月。</w:t>
      </w:r>
    </w:p>
    <w:p w:rsidR="00796D35" w:rsidRDefault="009B5655">
      <w:pPr>
        <w:spacing w:line="440" w:lineRule="exact"/>
        <w:rPr>
          <w:rFonts w:ascii="仿宋" w:eastAsia="仿宋" w:hAnsi="仿宋" w:cs="仿宋"/>
          <w:color w:val="000000"/>
          <w:sz w:val="24"/>
          <w:highlight w:val="yellow"/>
        </w:rPr>
      </w:pPr>
      <w:r>
        <w:rPr>
          <w:rFonts w:ascii="仿宋" w:eastAsia="仿宋" w:hAnsi="仿宋" w:cs="仿宋" w:hint="eastAsia"/>
          <w:color w:val="000000"/>
          <w:sz w:val="24"/>
        </w:rPr>
        <w:t>1.4中标供应商须保证中标后所提供的设备为原装、全新合格的产品。</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1.6验收方式：按《小榄镇公立医院政府采购和验收办法》。</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★1.7投标供应商须要在投标文件做出具承诺函，该承诺函包括但不限于以下内容:</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承诺中标后须在中标公告发布之日起五个工作日内提供设备制造厂商开具并盖</w:t>
      </w:r>
      <w:r>
        <w:rPr>
          <w:rFonts w:ascii="仿宋" w:eastAsia="仿宋" w:hAnsi="仿宋" w:cs="仿宋" w:hint="eastAsia"/>
          <w:color w:val="000000"/>
          <w:sz w:val="24"/>
        </w:rPr>
        <w:lastRenderedPageBreak/>
        <w:t>章的合法有效的授权函原件（盖鲜章）、售后服务承诺函原件（盖鲜章）。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1.8乙方所投设备属于计量仪器的，需通过具有国家部门颁发专业检测资质证书的第三方计量检测单位检测并提供合格报告。</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2.售后服务要求</w:t>
      </w:r>
    </w:p>
    <w:p w:rsidR="00796D35" w:rsidRDefault="009B5655">
      <w:pPr>
        <w:tabs>
          <w:tab w:val="left" w:pos="420"/>
        </w:tabs>
        <w:spacing w:line="440" w:lineRule="exact"/>
        <w:rPr>
          <w:rFonts w:ascii="仿宋" w:eastAsia="仿宋" w:hAnsi="仿宋" w:cs="仿宋"/>
          <w:color w:val="000000"/>
          <w:sz w:val="24"/>
        </w:rPr>
      </w:pPr>
      <w:r>
        <w:rPr>
          <w:rFonts w:ascii="仿宋" w:eastAsia="仿宋" w:hAnsi="仿宋" w:cs="仿宋" w:hint="eastAsia"/>
          <w:color w:val="000000"/>
          <w:sz w:val="24"/>
        </w:rPr>
        <w:t>2.1中标供应商必须在中国境内有售后服务机构，并附有售后服务能力说明。</w:t>
      </w:r>
    </w:p>
    <w:p w:rsidR="00796D35" w:rsidRDefault="009B5655">
      <w:pPr>
        <w:spacing w:line="440" w:lineRule="exact"/>
        <w:rPr>
          <w:rFonts w:ascii="仿宋" w:eastAsia="仿宋" w:hAnsi="仿宋" w:cs="仿宋"/>
          <w:color w:val="000000"/>
          <w:sz w:val="24"/>
        </w:rPr>
      </w:pPr>
      <w:r w:rsidRPr="00B74E07">
        <w:rPr>
          <w:rFonts w:ascii="仿宋" w:eastAsia="仿宋" w:hAnsi="仿宋" w:cs="仿宋" w:hint="eastAsia"/>
          <w:color w:val="FF0000"/>
          <w:sz w:val="24"/>
        </w:rPr>
        <w:t xml:space="preserve">★2.2中标供应商须提供设备原厂质保（设备原厂质量保修范围和保修期）至少为  </w:t>
      </w:r>
      <w:r w:rsidR="00B74E07" w:rsidRPr="00B74E07">
        <w:rPr>
          <w:rFonts w:ascii="仿宋" w:eastAsia="仿宋" w:hAnsi="仿宋" w:cs="仿宋" w:hint="eastAsia"/>
          <w:color w:val="FF0000"/>
          <w:sz w:val="24"/>
        </w:rPr>
        <w:t>2</w:t>
      </w:r>
      <w:r w:rsidRPr="00B74E07">
        <w:rPr>
          <w:rFonts w:ascii="仿宋" w:eastAsia="仿宋" w:hAnsi="仿宋" w:cs="仿宋" w:hint="eastAsia"/>
          <w:color w:val="FF0000"/>
          <w:sz w:val="24"/>
        </w:rPr>
        <w:t xml:space="preserve">  年</w:t>
      </w:r>
      <w:r>
        <w:rPr>
          <w:rFonts w:ascii="仿宋" w:eastAsia="仿宋" w:hAnsi="仿宋" w:cs="仿宋" w:hint="eastAsia"/>
          <w:color w:val="000000"/>
          <w:sz w:val="24"/>
        </w:rPr>
        <w:t>。</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2.3在售后期内，中标供应商在接到用户的维修通知，响应时间为半小时内，工程师到达现场时间为4小时内，排除故障时限为到达现场后8小时内。</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2.4如果产品故障在检修12小时后仍无法排除，中标供应商应在24小时内提供不低于故障产品规格型号档次的备用产品供采购人使用，直至故障产品修复。</w:t>
      </w:r>
    </w:p>
    <w:p w:rsidR="00796D35" w:rsidRDefault="009B5655">
      <w:pPr>
        <w:spacing w:line="440" w:lineRule="exact"/>
        <w:rPr>
          <w:rFonts w:ascii="仿宋" w:eastAsia="仿宋" w:hAnsi="仿宋" w:cs="仿宋"/>
          <w:b/>
          <w:color w:val="000000"/>
          <w:sz w:val="24"/>
        </w:rPr>
      </w:pPr>
      <w:r>
        <w:rPr>
          <w:rFonts w:ascii="仿宋" w:eastAsia="仿宋" w:hAnsi="仿宋" w:cs="仿宋" w:hint="eastAsia"/>
          <w:b/>
          <w:color w:val="000000"/>
          <w:sz w:val="24"/>
        </w:rPr>
        <w:t>3.付款方式</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★3.1本合同的每笔款项以人民币转账方式支付，合同设备到采购人指定地点交付并完成安装，验收合格后，中标单位凭：</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（1）合同；</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（2）验收调试合格报告（加盖采购人公章）；</w:t>
      </w:r>
    </w:p>
    <w:p w:rsidR="00796D35" w:rsidRDefault="009B5655">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（3）中标供应商开具的正式发票（加盖发票专用章）。</w:t>
      </w:r>
    </w:p>
    <w:p w:rsidR="00796D35" w:rsidRDefault="009B5655">
      <w:pPr>
        <w:spacing w:line="440" w:lineRule="exact"/>
        <w:rPr>
          <w:rFonts w:ascii="仿宋" w:eastAsia="仿宋" w:hAnsi="仿宋" w:cs="仿宋"/>
          <w:color w:val="000000"/>
          <w:sz w:val="24"/>
        </w:rPr>
      </w:pPr>
      <w:r>
        <w:rPr>
          <w:rFonts w:ascii="仿宋" w:eastAsia="仿宋" w:hAnsi="仿宋" w:cs="仿宋" w:hint="eastAsia"/>
          <w:color w:val="000000"/>
          <w:sz w:val="24"/>
        </w:rPr>
        <w:t>★3.2</w:t>
      </w:r>
    </w:p>
    <w:p w:rsidR="00796D35" w:rsidRDefault="009B5655">
      <w:pPr>
        <w:spacing w:line="440" w:lineRule="exact"/>
        <w:rPr>
          <w:rFonts w:ascii="仿宋" w:eastAsia="仿宋" w:hAnsi="仿宋" w:cs="仿宋"/>
          <w:sz w:val="24"/>
        </w:rPr>
      </w:pPr>
      <w:r>
        <w:rPr>
          <w:rFonts w:ascii="仿宋" w:eastAsia="仿宋" w:hAnsi="仿宋" w:cs="仿宋" w:hint="eastAsia"/>
          <w:sz w:val="24"/>
        </w:rPr>
        <w:t>具体付款方式：本合同分二期支付，第一期：乙方按合同协议时间提供货物，并经协议规定的验收人员书面确认验收合格后，开具全额发票，甲方确认无误后一个月内支付合同总金额的95%的款项。第三期：合同总金额的5%的款项在</w:t>
      </w:r>
      <w:r>
        <w:rPr>
          <w:rFonts w:ascii="仿宋" w:eastAsia="仿宋" w:hAnsi="仿宋" w:cs="仿宋" w:hint="eastAsia"/>
          <w:sz w:val="24"/>
          <w:u w:val="single"/>
        </w:rPr>
        <w:t>质保期</w:t>
      </w:r>
      <w:r>
        <w:rPr>
          <w:rFonts w:ascii="仿宋" w:eastAsia="仿宋" w:hAnsi="仿宋" w:cs="仿宋" w:hint="eastAsia"/>
          <w:sz w:val="24"/>
        </w:rPr>
        <w:t>后无息支付。</w:t>
      </w:r>
    </w:p>
    <w:p w:rsidR="00796D35" w:rsidRDefault="00796D35">
      <w:pPr>
        <w:spacing w:line="440" w:lineRule="exact"/>
      </w:pPr>
    </w:p>
    <w:sectPr w:rsidR="00796D35" w:rsidSect="0079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09" w:rsidRDefault="00F34F09" w:rsidP="00055341">
      <w:r>
        <w:separator/>
      </w:r>
    </w:p>
  </w:endnote>
  <w:endnote w:type="continuationSeparator" w:id="0">
    <w:p w:rsidR="00F34F09" w:rsidRDefault="00F34F09" w:rsidP="0005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stem-u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09" w:rsidRDefault="00F34F09" w:rsidP="00055341">
      <w:r>
        <w:separator/>
      </w:r>
    </w:p>
  </w:footnote>
  <w:footnote w:type="continuationSeparator" w:id="0">
    <w:p w:rsidR="00F34F09" w:rsidRDefault="00F34F09" w:rsidP="00055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abstractNum w:abstractNumId="4">
    <w:nsid w:val="68CF8F3E"/>
    <w:multiLevelType w:val="singleLevel"/>
    <w:tmpl w:val="68CF8F3E"/>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21765C"/>
    <w:rsid w:val="00293342"/>
    <w:rsid w:val="002B351A"/>
    <w:rsid w:val="002D465D"/>
    <w:rsid w:val="00347624"/>
    <w:rsid w:val="0035345C"/>
    <w:rsid w:val="003A3903"/>
    <w:rsid w:val="003F4B3D"/>
    <w:rsid w:val="00506C5F"/>
    <w:rsid w:val="00527C0D"/>
    <w:rsid w:val="00544162"/>
    <w:rsid w:val="005459E1"/>
    <w:rsid w:val="00581B14"/>
    <w:rsid w:val="0063702E"/>
    <w:rsid w:val="00697BB0"/>
    <w:rsid w:val="006F5039"/>
    <w:rsid w:val="00714732"/>
    <w:rsid w:val="00796D35"/>
    <w:rsid w:val="00857394"/>
    <w:rsid w:val="00857CF3"/>
    <w:rsid w:val="00860BDF"/>
    <w:rsid w:val="008A6A20"/>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74E07"/>
    <w:rsid w:val="00BA73BA"/>
    <w:rsid w:val="00C404BE"/>
    <w:rsid w:val="00C64DF1"/>
    <w:rsid w:val="00CE6203"/>
    <w:rsid w:val="00D03E7C"/>
    <w:rsid w:val="00D205C7"/>
    <w:rsid w:val="00DD5B47"/>
    <w:rsid w:val="00DF2464"/>
    <w:rsid w:val="00ED1DC3"/>
    <w:rsid w:val="00F34F09"/>
    <w:rsid w:val="00F56E6B"/>
    <w:rsid w:val="00F77392"/>
    <w:rsid w:val="00FD2419"/>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35"/>
    <w:pPr>
      <w:widowControl w:val="0"/>
      <w:jc w:val="both"/>
    </w:pPr>
    <w:rPr>
      <w:kern w:val="2"/>
      <w:sz w:val="21"/>
      <w:szCs w:val="24"/>
    </w:rPr>
  </w:style>
  <w:style w:type="paragraph" w:styleId="2">
    <w:name w:val="heading 2"/>
    <w:basedOn w:val="a"/>
    <w:next w:val="a"/>
    <w:uiPriority w:val="9"/>
    <w:semiHidden/>
    <w:unhideWhenUsed/>
    <w:qFormat/>
    <w:rsid w:val="00796D3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6D35"/>
    <w:pPr>
      <w:spacing w:line="360" w:lineRule="auto"/>
      <w:ind w:firstLine="420"/>
    </w:pPr>
    <w:rPr>
      <w:rFonts w:ascii="宋体"/>
    </w:rPr>
  </w:style>
  <w:style w:type="paragraph" w:styleId="a4">
    <w:name w:val="Body Text"/>
    <w:basedOn w:val="a"/>
    <w:next w:val="5"/>
    <w:qFormat/>
    <w:rsid w:val="00796D35"/>
    <w:pPr>
      <w:spacing w:after="120"/>
    </w:pPr>
  </w:style>
  <w:style w:type="paragraph" w:styleId="5">
    <w:name w:val="toc 5"/>
    <w:basedOn w:val="a"/>
    <w:next w:val="a"/>
    <w:qFormat/>
    <w:rsid w:val="00796D35"/>
    <w:pPr>
      <w:ind w:leftChars="800" w:left="1680"/>
    </w:pPr>
  </w:style>
  <w:style w:type="paragraph" w:styleId="a5">
    <w:name w:val="footer"/>
    <w:basedOn w:val="a"/>
    <w:uiPriority w:val="99"/>
    <w:qFormat/>
    <w:rsid w:val="00796D35"/>
    <w:pPr>
      <w:tabs>
        <w:tab w:val="center" w:pos="4153"/>
        <w:tab w:val="right" w:pos="8306"/>
      </w:tabs>
      <w:snapToGrid w:val="0"/>
      <w:jc w:val="left"/>
    </w:pPr>
    <w:rPr>
      <w:sz w:val="18"/>
      <w:szCs w:val="18"/>
    </w:rPr>
  </w:style>
  <w:style w:type="paragraph" w:styleId="a6">
    <w:name w:val="header"/>
    <w:basedOn w:val="a"/>
    <w:link w:val="Char"/>
    <w:qFormat/>
    <w:rsid w:val="00796D35"/>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796D35"/>
    <w:pPr>
      <w:spacing w:after="120" w:line="480" w:lineRule="auto"/>
    </w:pPr>
  </w:style>
  <w:style w:type="table" w:styleId="a7">
    <w:name w:val="Table Grid"/>
    <w:basedOn w:val="a1"/>
    <w:uiPriority w:val="59"/>
    <w:qFormat/>
    <w:rsid w:val="0079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796D35"/>
    <w:pPr>
      <w:ind w:firstLineChars="200" w:firstLine="420"/>
    </w:pPr>
  </w:style>
  <w:style w:type="character" w:customStyle="1" w:styleId="Anrede1IhrZeichen">
    <w:name w:val="Anrede1IhrZeichen"/>
    <w:basedOn w:val="a0"/>
    <w:qFormat/>
    <w:rsid w:val="00796D35"/>
    <w:rPr>
      <w:rFonts w:ascii="Arial" w:hAnsi="Arial"/>
      <w:sz w:val="20"/>
    </w:rPr>
  </w:style>
  <w:style w:type="paragraph" w:customStyle="1" w:styleId="H-TextFormat">
    <w:name w:val="H-TextFormat"/>
    <w:uiPriority w:val="99"/>
    <w:qFormat/>
    <w:rsid w:val="00796D35"/>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796D35"/>
    <w:rPr>
      <w:rFonts w:ascii="Times New Roman" w:eastAsia="宋体" w:hAnsi="Times New Roman" w:cs="Times New Roman"/>
      <w:kern w:val="2"/>
      <w:sz w:val="18"/>
      <w:szCs w:val="18"/>
    </w:rPr>
  </w:style>
  <w:style w:type="character" w:styleId="a9">
    <w:name w:val="Placeholder Text"/>
    <w:basedOn w:val="a0"/>
    <w:uiPriority w:val="99"/>
    <w:unhideWhenUsed/>
    <w:rsid w:val="00B74E07"/>
    <w:rPr>
      <w:color w:val="808080"/>
    </w:rPr>
  </w:style>
  <w:style w:type="paragraph" w:styleId="aa">
    <w:name w:val="Balloon Text"/>
    <w:basedOn w:val="a"/>
    <w:link w:val="Char0"/>
    <w:rsid w:val="00B74E07"/>
    <w:rPr>
      <w:sz w:val="18"/>
      <w:szCs w:val="18"/>
    </w:rPr>
  </w:style>
  <w:style w:type="character" w:customStyle="1" w:styleId="Char0">
    <w:name w:val="批注框文本 Char"/>
    <w:basedOn w:val="a0"/>
    <w:link w:val="aa"/>
    <w:rsid w:val="00B74E07"/>
    <w:rPr>
      <w:kern w:val="2"/>
      <w:sz w:val="18"/>
      <w:szCs w:val="18"/>
    </w:rPr>
  </w:style>
</w:styles>
</file>

<file path=word/webSettings.xml><?xml version="1.0" encoding="utf-8"?>
<w:webSettings xmlns:r="http://schemas.openxmlformats.org/officeDocument/2006/relationships" xmlns:w="http://schemas.openxmlformats.org/wordprocessingml/2006/main">
  <w:divs>
    <w:div w:id="26562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71F1-2497-4CD3-896E-3BB6A367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2420</dc:creator>
  <cp:lastModifiedBy>Windows 用户</cp:lastModifiedBy>
  <cp:revision>5</cp:revision>
  <dcterms:created xsi:type="dcterms:W3CDTF">2024-11-15T06:39:00Z</dcterms:created>
  <dcterms:modified xsi:type="dcterms:W3CDTF">2025-01-10T01:57:00Z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