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4ED992">
      <w:pPr>
        <w:spacing w:line="440" w:lineRule="exact"/>
        <w:jc w:val="center"/>
        <w:rPr>
          <w:b/>
          <w:bCs/>
          <w:color w:val="auto"/>
          <w:sz w:val="44"/>
          <w:szCs w:val="44"/>
        </w:rPr>
      </w:pPr>
      <w:r>
        <w:rPr>
          <w:rFonts w:hint="eastAsia"/>
          <w:b/>
          <w:bCs/>
          <w:color w:val="auto"/>
          <w:sz w:val="44"/>
          <w:szCs w:val="44"/>
        </w:rPr>
        <w:t>报价单</w:t>
      </w:r>
    </w:p>
    <w:p w14:paraId="6D9ED34B">
      <w:pPr>
        <w:spacing w:line="440" w:lineRule="exact"/>
        <w:jc w:val="center"/>
        <w:rPr>
          <w:color w:val="auto"/>
          <w:sz w:val="24"/>
          <w:szCs w:val="24"/>
        </w:rPr>
      </w:pPr>
    </w:p>
    <w:p w14:paraId="06752786">
      <w:pPr>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致中山市小榄人民医院：</w:t>
      </w:r>
    </w:p>
    <w:tbl>
      <w:tblPr>
        <w:tblStyle w:val="12"/>
        <w:tblW w:w="9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1"/>
        <w:gridCol w:w="6768"/>
      </w:tblGrid>
      <w:tr w14:paraId="1FCFA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351" w:type="dxa"/>
            <w:vAlign w:val="top"/>
          </w:tcPr>
          <w:p w14:paraId="2F3107D7">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 w:hAnsi="仿宋" w:eastAsia="仿宋" w:cs="仿宋"/>
                <w:color w:val="auto"/>
                <w:sz w:val="24"/>
                <w:szCs w:val="24"/>
                <w:lang w:val="en-US" w:eastAsia="zh-CN"/>
              </w:rPr>
            </w:pPr>
          </w:p>
          <w:p w14:paraId="51AD78B9">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项目</w:t>
            </w:r>
            <w:r>
              <w:rPr>
                <w:rFonts w:hint="eastAsia" w:ascii="仿宋" w:hAnsi="仿宋" w:eastAsia="仿宋" w:cs="仿宋"/>
                <w:color w:val="auto"/>
                <w:sz w:val="24"/>
                <w:szCs w:val="24"/>
              </w:rPr>
              <w:t>名称</w:t>
            </w:r>
          </w:p>
        </w:tc>
        <w:tc>
          <w:tcPr>
            <w:tcW w:w="6768" w:type="dxa"/>
            <w:vAlign w:val="top"/>
          </w:tcPr>
          <w:p w14:paraId="1BBEFCF7">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仿宋" w:hAnsi="仿宋" w:eastAsia="仿宋" w:cs="仿宋"/>
                <w:color w:val="auto"/>
                <w:sz w:val="24"/>
                <w:szCs w:val="24"/>
                <w:lang w:val="en-US" w:eastAsia="zh-CN"/>
              </w:rPr>
            </w:pPr>
          </w:p>
          <w:p w14:paraId="496469D3">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中山市小榄人民医院</w:t>
            </w:r>
            <w:r>
              <w:rPr>
                <w:rFonts w:hint="eastAsia" w:ascii="仿宋" w:hAnsi="仿宋" w:eastAsia="仿宋" w:cs="仿宋"/>
                <w:sz w:val="21"/>
                <w:szCs w:val="21"/>
              </w:rPr>
              <w:t>飞利浦Brilliance iCT保修服务</w:t>
            </w:r>
          </w:p>
        </w:tc>
      </w:tr>
      <w:tr w14:paraId="219B0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2351" w:type="dxa"/>
            <w:vAlign w:val="top"/>
          </w:tcPr>
          <w:p w14:paraId="261E6704">
            <w:pPr>
              <w:spacing w:line="360" w:lineRule="auto"/>
              <w:jc w:val="center"/>
              <w:rPr>
                <w:rFonts w:hint="eastAsia" w:ascii="仿宋" w:hAnsi="仿宋" w:eastAsia="仿宋" w:cs="仿宋"/>
                <w:color w:val="auto"/>
                <w:sz w:val="24"/>
                <w:szCs w:val="24"/>
                <w:lang w:val="en-US" w:eastAsia="zh-CN"/>
              </w:rPr>
            </w:pPr>
          </w:p>
          <w:p w14:paraId="69641F29">
            <w:pPr>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投标公司性质</w:t>
            </w:r>
          </w:p>
        </w:tc>
        <w:tc>
          <w:tcPr>
            <w:tcW w:w="6768" w:type="dxa"/>
            <w:vAlign w:val="top"/>
          </w:tcPr>
          <w:p w14:paraId="6FC6CF28">
            <w:p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大型企业</w:t>
            </w: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 xml:space="preserve"> 中小企业□ 小微企业□</w:t>
            </w:r>
          </w:p>
          <w:p w14:paraId="4F3BC88B">
            <w:p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（100万以上项目需填写，提供证明文件，进口设备无需填写）</w:t>
            </w:r>
          </w:p>
        </w:tc>
      </w:tr>
      <w:tr w14:paraId="3D264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351" w:type="dxa"/>
            <w:vAlign w:val="top"/>
          </w:tcPr>
          <w:p w14:paraId="1C9A30C5">
            <w:pPr>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投标公司维修站/零件仓库所在地</w:t>
            </w:r>
          </w:p>
        </w:tc>
        <w:tc>
          <w:tcPr>
            <w:tcW w:w="6768" w:type="dxa"/>
            <w:vAlign w:val="top"/>
          </w:tcPr>
          <w:p w14:paraId="6BE921C3">
            <w:pPr>
              <w:spacing w:line="360" w:lineRule="auto"/>
              <w:jc w:val="left"/>
              <w:rPr>
                <w:rFonts w:hint="eastAsia" w:ascii="仿宋" w:hAnsi="仿宋" w:eastAsia="仿宋" w:cs="仿宋"/>
                <w:color w:val="auto"/>
                <w:sz w:val="24"/>
                <w:szCs w:val="24"/>
              </w:rPr>
            </w:pPr>
          </w:p>
        </w:tc>
      </w:tr>
      <w:tr w14:paraId="30E24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351" w:type="dxa"/>
            <w:vAlign w:val="top"/>
          </w:tcPr>
          <w:p w14:paraId="6790194D">
            <w:pPr>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维保时间（年）</w:t>
            </w:r>
          </w:p>
        </w:tc>
        <w:tc>
          <w:tcPr>
            <w:tcW w:w="6768" w:type="dxa"/>
            <w:vAlign w:val="top"/>
          </w:tcPr>
          <w:p w14:paraId="6270FD9A">
            <w:p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3年</w:t>
            </w:r>
          </w:p>
        </w:tc>
      </w:tr>
      <w:tr w14:paraId="7A1CC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351" w:type="dxa"/>
            <w:vAlign w:val="top"/>
          </w:tcPr>
          <w:p w14:paraId="3F68925E">
            <w:pPr>
              <w:spacing w:line="360" w:lineRule="auto"/>
              <w:jc w:val="center"/>
              <w:rPr>
                <w:rFonts w:hint="eastAsia" w:ascii="仿宋" w:hAnsi="仿宋" w:eastAsia="仿宋" w:cs="仿宋"/>
                <w:color w:val="auto"/>
                <w:sz w:val="24"/>
                <w:szCs w:val="24"/>
                <w:highlight w:val="yellow"/>
                <w:lang w:eastAsia="zh-CN"/>
              </w:rPr>
            </w:pPr>
            <w:r>
              <w:rPr>
                <w:rFonts w:hint="eastAsia" w:ascii="仿宋" w:hAnsi="仿宋" w:eastAsia="仿宋" w:cs="仿宋"/>
                <w:color w:val="auto"/>
                <w:sz w:val="24"/>
                <w:szCs w:val="24"/>
                <w:highlight w:val="none"/>
                <w:lang w:val="en-US" w:eastAsia="zh-CN"/>
              </w:rPr>
              <w:t>报价</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lang w:eastAsia="zh-CN"/>
              </w:rPr>
              <w:t>）</w:t>
            </w:r>
          </w:p>
        </w:tc>
        <w:tc>
          <w:tcPr>
            <w:tcW w:w="6768" w:type="dxa"/>
            <w:vAlign w:val="top"/>
          </w:tcPr>
          <w:p w14:paraId="0162729C">
            <w:p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w:t>
            </w:r>
          </w:p>
        </w:tc>
      </w:tr>
      <w:tr w14:paraId="735DF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351" w:type="dxa"/>
            <w:vAlign w:val="top"/>
          </w:tcPr>
          <w:p w14:paraId="64A2497A">
            <w:pPr>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本项目拟参与工程师人数</w:t>
            </w:r>
          </w:p>
        </w:tc>
        <w:tc>
          <w:tcPr>
            <w:tcW w:w="6768" w:type="dxa"/>
            <w:vAlign w:val="top"/>
          </w:tcPr>
          <w:p w14:paraId="230EC922">
            <w:pPr>
              <w:spacing w:line="360" w:lineRule="auto"/>
              <w:jc w:val="left"/>
              <w:rPr>
                <w:rFonts w:hint="eastAsia" w:ascii="仿宋" w:hAnsi="仿宋" w:eastAsia="仿宋" w:cs="仿宋"/>
                <w:color w:val="auto"/>
                <w:sz w:val="24"/>
                <w:szCs w:val="24"/>
              </w:rPr>
            </w:pPr>
          </w:p>
        </w:tc>
      </w:tr>
      <w:tr w14:paraId="3890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351" w:type="dxa"/>
            <w:vAlign w:val="top"/>
          </w:tcPr>
          <w:p w14:paraId="17A9D70F">
            <w:pPr>
              <w:spacing w:line="360" w:lineRule="auto"/>
              <w:jc w:val="center"/>
              <w:rPr>
                <w:rFonts w:hint="eastAsia" w:ascii="仿宋" w:hAnsi="仿宋" w:eastAsia="仿宋" w:cs="仿宋"/>
                <w:color w:val="auto"/>
                <w:sz w:val="24"/>
                <w:szCs w:val="24"/>
                <w:lang w:val="en-US" w:eastAsia="zh-CN"/>
              </w:rPr>
            </w:pPr>
          </w:p>
        </w:tc>
        <w:tc>
          <w:tcPr>
            <w:tcW w:w="6768" w:type="dxa"/>
            <w:vAlign w:val="top"/>
          </w:tcPr>
          <w:p w14:paraId="4FF8DB93">
            <w:pPr>
              <w:spacing w:line="360" w:lineRule="auto"/>
              <w:jc w:val="left"/>
              <w:rPr>
                <w:rFonts w:hint="eastAsia" w:ascii="仿宋" w:hAnsi="仿宋" w:eastAsia="仿宋" w:cs="仿宋"/>
                <w:color w:val="auto"/>
                <w:sz w:val="24"/>
                <w:szCs w:val="24"/>
              </w:rPr>
            </w:pPr>
          </w:p>
        </w:tc>
      </w:tr>
    </w:tbl>
    <w:p w14:paraId="1A1BBC88">
      <w:pPr>
        <w:jc w:val="center"/>
        <w:rPr>
          <w:rFonts w:hint="eastAsia"/>
          <w:color w:val="auto"/>
          <w:sz w:val="24"/>
          <w:szCs w:val="24"/>
        </w:rPr>
      </w:pPr>
      <w:r>
        <w:rPr>
          <w:rFonts w:hint="eastAsia"/>
          <w:color w:val="auto"/>
          <w:sz w:val="24"/>
          <w:szCs w:val="24"/>
        </w:rPr>
        <w:t xml:space="preserve">                                                                              </w:t>
      </w:r>
    </w:p>
    <w:p w14:paraId="726128A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24"/>
        </w:rPr>
      </w:pPr>
    </w:p>
    <w:p w14:paraId="7AA8954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24"/>
        </w:rPr>
      </w:pPr>
    </w:p>
    <w:p w14:paraId="0061AFF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24"/>
        </w:rPr>
      </w:pPr>
    </w:p>
    <w:p w14:paraId="78C3D45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24"/>
        </w:rPr>
      </w:pPr>
    </w:p>
    <w:p w14:paraId="7470830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24"/>
        </w:rPr>
      </w:pPr>
    </w:p>
    <w:p w14:paraId="099924B9">
      <w:pPr>
        <w:keepNext w:val="0"/>
        <w:keepLines w:val="0"/>
        <w:pageBreakBefore w:val="0"/>
        <w:widowControl w:val="0"/>
        <w:kinsoku/>
        <w:wordWrap/>
        <w:overflowPunct/>
        <w:topLinePunct w:val="0"/>
        <w:autoSpaceDE/>
        <w:autoSpaceDN/>
        <w:bidi w:val="0"/>
        <w:adjustRightInd/>
        <w:snapToGrid/>
        <w:spacing w:line="360" w:lineRule="auto"/>
        <w:jc w:val="left"/>
        <w:textAlignment w:val="auto"/>
        <w:rPr>
          <w:color w:val="auto"/>
          <w:sz w:val="24"/>
          <w:szCs w:val="24"/>
        </w:rPr>
      </w:pPr>
      <w:r>
        <w:rPr>
          <w:rFonts w:hint="eastAsia"/>
          <w:color w:val="auto"/>
          <w:sz w:val="24"/>
          <w:szCs w:val="24"/>
        </w:rPr>
        <w:t>报价公司（盖章）：</w:t>
      </w:r>
    </w:p>
    <w:p w14:paraId="20A62B0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24"/>
        </w:rPr>
      </w:pPr>
      <w:r>
        <w:rPr>
          <w:rFonts w:hint="eastAsia"/>
          <w:color w:val="auto"/>
          <w:sz w:val="24"/>
          <w:szCs w:val="24"/>
        </w:rPr>
        <w:t>报价联系人：</w:t>
      </w:r>
    </w:p>
    <w:p w14:paraId="6A099F88">
      <w:pPr>
        <w:keepNext w:val="0"/>
        <w:keepLines w:val="0"/>
        <w:pageBreakBefore w:val="0"/>
        <w:widowControl w:val="0"/>
        <w:kinsoku/>
        <w:wordWrap/>
        <w:overflowPunct/>
        <w:topLinePunct w:val="0"/>
        <w:autoSpaceDE/>
        <w:autoSpaceDN/>
        <w:bidi w:val="0"/>
        <w:adjustRightInd/>
        <w:snapToGrid/>
        <w:spacing w:line="360" w:lineRule="auto"/>
        <w:jc w:val="left"/>
        <w:textAlignment w:val="auto"/>
        <w:rPr>
          <w:color w:val="auto"/>
          <w:sz w:val="24"/>
          <w:szCs w:val="24"/>
        </w:rPr>
      </w:pPr>
      <w:r>
        <w:rPr>
          <w:rFonts w:hint="eastAsia"/>
          <w:color w:val="auto"/>
          <w:sz w:val="24"/>
          <w:szCs w:val="24"/>
        </w:rPr>
        <w:t>联系方式：</w:t>
      </w:r>
    </w:p>
    <w:p w14:paraId="5AF3B54F">
      <w:pPr>
        <w:keepNext w:val="0"/>
        <w:keepLines w:val="0"/>
        <w:pageBreakBefore w:val="0"/>
        <w:widowControl w:val="0"/>
        <w:kinsoku/>
        <w:wordWrap/>
        <w:overflowPunct/>
        <w:topLinePunct w:val="0"/>
        <w:autoSpaceDE/>
        <w:autoSpaceDN/>
        <w:bidi w:val="0"/>
        <w:adjustRightInd/>
        <w:snapToGrid/>
        <w:spacing w:line="360" w:lineRule="auto"/>
        <w:jc w:val="left"/>
        <w:textAlignment w:val="auto"/>
        <w:rPr>
          <w:color w:val="auto"/>
          <w:sz w:val="24"/>
          <w:szCs w:val="24"/>
        </w:rPr>
      </w:pPr>
      <w:r>
        <w:rPr>
          <w:rFonts w:hint="eastAsia"/>
          <w:color w:val="auto"/>
          <w:sz w:val="24"/>
          <w:szCs w:val="24"/>
        </w:rPr>
        <w:t>邮箱：</w:t>
      </w:r>
    </w:p>
    <w:p w14:paraId="48C0658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8"/>
          <w:szCs w:val="28"/>
        </w:rPr>
      </w:pPr>
      <w:r>
        <w:rPr>
          <w:rFonts w:hint="eastAsia"/>
          <w:color w:val="auto"/>
          <w:sz w:val="24"/>
          <w:szCs w:val="24"/>
        </w:rPr>
        <w:t>报价时间：</w:t>
      </w:r>
    </w:p>
    <w:p w14:paraId="0EE42829">
      <w:pPr>
        <w:spacing w:line="440" w:lineRule="exact"/>
        <w:rPr>
          <w:rFonts w:hint="eastAsia"/>
          <w:b/>
          <w:bCs/>
          <w:color w:val="auto"/>
          <w:sz w:val="21"/>
          <w:szCs w:val="21"/>
        </w:rPr>
      </w:pPr>
    </w:p>
    <w:p w14:paraId="1D2425A0">
      <w:pPr>
        <w:spacing w:line="440" w:lineRule="exact"/>
        <w:rPr>
          <w:rFonts w:hint="eastAsia"/>
          <w:b/>
          <w:bCs/>
          <w:color w:val="FF0000"/>
          <w:sz w:val="21"/>
          <w:szCs w:val="21"/>
        </w:rPr>
      </w:pPr>
      <w:r>
        <w:rPr>
          <w:rFonts w:hint="eastAsia"/>
          <w:b/>
          <w:bCs/>
          <w:color w:val="FF0000"/>
          <w:sz w:val="21"/>
          <w:szCs w:val="21"/>
        </w:rPr>
        <w:t>报价供应商须同时提供以下资料</w:t>
      </w:r>
      <w:r>
        <w:rPr>
          <w:rFonts w:hint="eastAsia"/>
          <w:b/>
          <w:bCs/>
          <w:color w:val="FF0000"/>
          <w:sz w:val="21"/>
          <w:szCs w:val="21"/>
          <w:lang w:eastAsia="zh-CN"/>
        </w:rPr>
        <w:t>（</w:t>
      </w:r>
      <w:r>
        <w:rPr>
          <w:rFonts w:hint="eastAsia"/>
          <w:b/>
          <w:bCs/>
          <w:color w:val="FF0000"/>
          <w:sz w:val="21"/>
          <w:szCs w:val="21"/>
          <w:lang w:val="en-US" w:eastAsia="zh-CN"/>
        </w:rPr>
        <w:t>均需盖章</w:t>
      </w:r>
      <w:r>
        <w:rPr>
          <w:rFonts w:hint="eastAsia"/>
          <w:b/>
          <w:bCs/>
          <w:color w:val="FF0000"/>
          <w:sz w:val="21"/>
          <w:szCs w:val="21"/>
          <w:lang w:eastAsia="zh-CN"/>
        </w:rPr>
        <w:t>）</w:t>
      </w:r>
      <w:r>
        <w:rPr>
          <w:rFonts w:hint="eastAsia"/>
          <w:b/>
          <w:bCs/>
          <w:color w:val="FF0000"/>
          <w:sz w:val="21"/>
          <w:szCs w:val="21"/>
        </w:rPr>
        <w:t>：</w:t>
      </w:r>
    </w:p>
    <w:p w14:paraId="189F156F">
      <w:pPr>
        <w:numPr>
          <w:ilvl w:val="0"/>
          <w:numId w:val="1"/>
        </w:numPr>
        <w:spacing w:line="440" w:lineRule="exact"/>
        <w:rPr>
          <w:rFonts w:hint="eastAsia"/>
          <w:b/>
          <w:bCs/>
          <w:color w:val="auto"/>
          <w:sz w:val="21"/>
          <w:szCs w:val="21"/>
        </w:rPr>
      </w:pPr>
      <w:r>
        <w:rPr>
          <w:rFonts w:hint="eastAsia"/>
          <w:b/>
          <w:bCs/>
          <w:color w:val="auto"/>
          <w:sz w:val="21"/>
          <w:szCs w:val="21"/>
          <w:lang w:val="en-US" w:eastAsia="zh-CN"/>
        </w:rPr>
        <w:t>报价单</w:t>
      </w:r>
    </w:p>
    <w:p w14:paraId="491E57C1">
      <w:pPr>
        <w:numPr>
          <w:ilvl w:val="0"/>
          <w:numId w:val="1"/>
        </w:numPr>
        <w:spacing w:line="440" w:lineRule="exact"/>
        <w:rPr>
          <w:rFonts w:hint="eastAsia"/>
          <w:b/>
          <w:bCs/>
          <w:color w:val="auto"/>
          <w:sz w:val="21"/>
          <w:szCs w:val="21"/>
        </w:rPr>
      </w:pPr>
      <w:r>
        <w:rPr>
          <w:rFonts w:hint="eastAsia"/>
          <w:b/>
          <w:bCs/>
          <w:color w:val="auto"/>
          <w:sz w:val="21"/>
          <w:szCs w:val="21"/>
        </w:rPr>
        <w:t>参数偏离情况表</w:t>
      </w:r>
    </w:p>
    <w:p w14:paraId="1B292B3E">
      <w:pPr>
        <w:numPr>
          <w:ilvl w:val="0"/>
          <w:numId w:val="1"/>
        </w:numPr>
        <w:spacing w:line="440" w:lineRule="exact"/>
        <w:rPr>
          <w:rFonts w:hint="eastAsia"/>
          <w:b/>
          <w:bCs/>
          <w:color w:val="auto"/>
          <w:sz w:val="24"/>
        </w:rPr>
      </w:pPr>
      <w:r>
        <w:rPr>
          <w:rFonts w:hint="eastAsia"/>
          <w:b/>
          <w:bCs/>
          <w:color w:val="auto"/>
          <w:sz w:val="24"/>
          <w:lang w:val="en-US" w:eastAsia="zh-CN"/>
        </w:rPr>
        <w:t>2021年1月1日至今的医院名单列表及部分合同、维保时间、成交金额（针对CT设备维保项目）</w:t>
      </w:r>
    </w:p>
    <w:p w14:paraId="06662167">
      <w:pPr>
        <w:numPr>
          <w:ilvl w:val="0"/>
          <w:numId w:val="1"/>
        </w:numPr>
        <w:spacing w:line="440" w:lineRule="exact"/>
        <w:rPr>
          <w:rFonts w:hint="eastAsia"/>
          <w:b/>
          <w:bCs/>
          <w:color w:val="auto"/>
          <w:sz w:val="24"/>
        </w:rPr>
      </w:pPr>
      <w:r>
        <w:rPr>
          <w:rFonts w:hint="eastAsia"/>
          <w:b/>
          <w:bCs/>
          <w:color w:val="auto"/>
          <w:sz w:val="21"/>
          <w:szCs w:val="21"/>
          <w:lang w:val="en-US" w:eastAsia="zh-CN"/>
        </w:rPr>
        <w:t>拟参与本项目的工程师名单及人员资质</w:t>
      </w:r>
    </w:p>
    <w:p w14:paraId="4BC9FE65">
      <w:pPr>
        <w:numPr>
          <w:ilvl w:val="0"/>
          <w:numId w:val="1"/>
        </w:numPr>
        <w:spacing w:line="440" w:lineRule="exact"/>
        <w:rPr>
          <w:rFonts w:hint="eastAsia"/>
          <w:b/>
          <w:bCs/>
          <w:color w:val="auto"/>
          <w:sz w:val="24"/>
        </w:rPr>
      </w:pPr>
      <w:r>
        <w:rPr>
          <w:rFonts w:hint="eastAsia"/>
          <w:b/>
          <w:bCs/>
          <w:color w:val="auto"/>
          <w:sz w:val="21"/>
          <w:szCs w:val="21"/>
        </w:rPr>
        <w:t>供应商</w:t>
      </w:r>
      <w:r>
        <w:rPr>
          <w:rFonts w:hint="eastAsia"/>
          <w:b/>
          <w:bCs/>
          <w:color w:val="auto"/>
          <w:sz w:val="21"/>
          <w:szCs w:val="21"/>
          <w:lang w:val="en-US" w:eastAsia="zh-CN"/>
        </w:rPr>
        <w:t>及厂家</w:t>
      </w:r>
      <w:r>
        <w:rPr>
          <w:rFonts w:hint="eastAsia"/>
          <w:b/>
          <w:bCs/>
          <w:color w:val="auto"/>
          <w:sz w:val="21"/>
          <w:szCs w:val="21"/>
        </w:rPr>
        <w:t>证件</w:t>
      </w:r>
      <w:r>
        <w:rPr>
          <w:rFonts w:hint="eastAsia"/>
          <w:b/>
          <w:bCs/>
          <w:color w:val="auto"/>
          <w:sz w:val="21"/>
          <w:szCs w:val="21"/>
          <w:lang w:eastAsia="zh-CN"/>
        </w:rPr>
        <w:t>（</w:t>
      </w:r>
      <w:r>
        <w:rPr>
          <w:rFonts w:hint="eastAsia"/>
          <w:b/>
          <w:bCs/>
          <w:color w:val="auto"/>
          <w:sz w:val="21"/>
          <w:szCs w:val="21"/>
          <w:lang w:val="en-US" w:eastAsia="zh-CN"/>
        </w:rPr>
        <w:t>营业执照、医疗器械经营许可证/备案凭证、生产许可证、授权书等</w:t>
      </w:r>
      <w:r>
        <w:rPr>
          <w:rFonts w:hint="eastAsia"/>
          <w:b/>
          <w:bCs/>
          <w:color w:val="auto"/>
          <w:sz w:val="21"/>
          <w:szCs w:val="21"/>
          <w:lang w:eastAsia="zh-CN"/>
        </w:rPr>
        <w:t>）</w:t>
      </w:r>
    </w:p>
    <w:p w14:paraId="05ED4493">
      <w:pPr>
        <w:numPr>
          <w:ilvl w:val="0"/>
          <w:numId w:val="0"/>
        </w:numPr>
        <w:spacing w:line="440" w:lineRule="exact"/>
        <w:rPr>
          <w:rFonts w:hint="eastAsia"/>
          <w:b/>
          <w:bCs/>
          <w:color w:val="auto"/>
          <w:sz w:val="24"/>
        </w:rPr>
      </w:pPr>
    </w:p>
    <w:p w14:paraId="00781A34">
      <w:pPr>
        <w:pStyle w:val="2"/>
        <w:rPr>
          <w:rFonts w:hint="eastAsia"/>
          <w:b/>
          <w:bCs/>
          <w:color w:val="auto"/>
          <w:sz w:val="24"/>
        </w:rPr>
      </w:pPr>
    </w:p>
    <w:p w14:paraId="1B6C2CD2">
      <w:pPr>
        <w:pStyle w:val="2"/>
        <w:rPr>
          <w:rFonts w:hint="eastAsia"/>
          <w:b/>
          <w:bCs/>
          <w:color w:val="auto"/>
          <w:sz w:val="24"/>
        </w:rPr>
      </w:pPr>
    </w:p>
    <w:p w14:paraId="38C0E0AF">
      <w:pPr>
        <w:pStyle w:val="2"/>
        <w:rPr>
          <w:rFonts w:hint="eastAsia"/>
          <w:b/>
          <w:bCs/>
          <w:color w:val="auto"/>
          <w:sz w:val="24"/>
        </w:rPr>
      </w:pPr>
    </w:p>
    <w:p w14:paraId="0FB75C1A">
      <w:pPr>
        <w:pStyle w:val="2"/>
        <w:rPr>
          <w:rFonts w:hint="eastAsia"/>
          <w:b/>
          <w:bCs/>
          <w:color w:val="auto"/>
          <w:sz w:val="24"/>
        </w:rPr>
      </w:pPr>
    </w:p>
    <w:p w14:paraId="03CAF715">
      <w:pPr>
        <w:pStyle w:val="2"/>
        <w:rPr>
          <w:rFonts w:hint="eastAsia"/>
          <w:b/>
          <w:bCs/>
          <w:color w:val="auto"/>
          <w:sz w:val="24"/>
        </w:rPr>
      </w:pPr>
    </w:p>
    <w:p w14:paraId="7B207BEC">
      <w:pPr>
        <w:pStyle w:val="2"/>
        <w:rPr>
          <w:rFonts w:hint="eastAsia"/>
          <w:b/>
          <w:bCs/>
          <w:color w:val="auto"/>
          <w:sz w:val="24"/>
        </w:rPr>
      </w:pPr>
    </w:p>
    <w:p w14:paraId="1C8919BC">
      <w:pPr>
        <w:pStyle w:val="2"/>
        <w:rPr>
          <w:rFonts w:hint="eastAsia"/>
          <w:b/>
          <w:bCs/>
          <w:color w:val="auto"/>
          <w:sz w:val="24"/>
        </w:rPr>
      </w:pPr>
    </w:p>
    <w:p w14:paraId="22CA5D7E">
      <w:pPr>
        <w:pStyle w:val="2"/>
        <w:rPr>
          <w:rFonts w:hint="eastAsia"/>
          <w:b/>
          <w:bCs/>
          <w:color w:val="auto"/>
          <w:sz w:val="24"/>
        </w:rPr>
      </w:pPr>
    </w:p>
    <w:p w14:paraId="58770B2A">
      <w:pPr>
        <w:pStyle w:val="2"/>
        <w:rPr>
          <w:rFonts w:hint="eastAsia"/>
          <w:b/>
          <w:bCs/>
          <w:color w:val="auto"/>
          <w:sz w:val="24"/>
        </w:rPr>
      </w:pPr>
    </w:p>
    <w:p w14:paraId="4F0BB0F0">
      <w:pPr>
        <w:pStyle w:val="2"/>
        <w:rPr>
          <w:rFonts w:hint="eastAsia"/>
          <w:b/>
          <w:bCs/>
          <w:color w:val="auto"/>
          <w:sz w:val="24"/>
        </w:rPr>
      </w:pPr>
    </w:p>
    <w:p w14:paraId="24FB39C9">
      <w:pPr>
        <w:pStyle w:val="2"/>
        <w:rPr>
          <w:rFonts w:hint="eastAsia"/>
          <w:b/>
          <w:bCs/>
          <w:color w:val="auto"/>
          <w:sz w:val="24"/>
        </w:rPr>
      </w:pPr>
    </w:p>
    <w:p w14:paraId="6123414D">
      <w:pPr>
        <w:pStyle w:val="2"/>
        <w:rPr>
          <w:rFonts w:hint="eastAsia"/>
          <w:b/>
          <w:bCs/>
          <w:color w:val="auto"/>
          <w:sz w:val="24"/>
        </w:rPr>
      </w:pPr>
    </w:p>
    <w:p w14:paraId="4275717A">
      <w:pPr>
        <w:pStyle w:val="2"/>
        <w:rPr>
          <w:rFonts w:hint="eastAsia"/>
          <w:b/>
          <w:bCs/>
          <w:color w:val="auto"/>
          <w:sz w:val="24"/>
        </w:rPr>
      </w:pPr>
    </w:p>
    <w:p w14:paraId="71063286">
      <w:pPr>
        <w:pStyle w:val="2"/>
        <w:rPr>
          <w:rFonts w:hint="eastAsia"/>
          <w:b/>
          <w:bCs/>
          <w:color w:val="auto"/>
          <w:sz w:val="24"/>
        </w:rPr>
      </w:pPr>
    </w:p>
    <w:p w14:paraId="71A122AD">
      <w:pPr>
        <w:pStyle w:val="2"/>
        <w:rPr>
          <w:rFonts w:hint="eastAsia"/>
          <w:b/>
          <w:bCs/>
          <w:color w:val="auto"/>
          <w:sz w:val="24"/>
        </w:rPr>
      </w:pPr>
    </w:p>
    <w:p w14:paraId="6A2E460C">
      <w:pPr>
        <w:pStyle w:val="2"/>
        <w:rPr>
          <w:rFonts w:hint="eastAsia"/>
          <w:b/>
          <w:bCs/>
          <w:color w:val="auto"/>
          <w:sz w:val="24"/>
        </w:rPr>
      </w:pPr>
    </w:p>
    <w:p w14:paraId="7DF3C6D9">
      <w:pPr>
        <w:pStyle w:val="2"/>
        <w:rPr>
          <w:rFonts w:hint="eastAsia"/>
          <w:b/>
          <w:bCs/>
          <w:color w:val="auto"/>
          <w:sz w:val="24"/>
        </w:rPr>
      </w:pPr>
    </w:p>
    <w:p w14:paraId="09BD8B2E">
      <w:pPr>
        <w:pStyle w:val="2"/>
        <w:rPr>
          <w:rFonts w:hint="eastAsia"/>
          <w:b/>
          <w:bCs/>
          <w:color w:val="auto"/>
          <w:sz w:val="24"/>
        </w:rPr>
      </w:pPr>
    </w:p>
    <w:p w14:paraId="642F30F4">
      <w:pPr>
        <w:pStyle w:val="2"/>
        <w:rPr>
          <w:rFonts w:hint="eastAsia"/>
          <w:b/>
          <w:bCs/>
          <w:color w:val="auto"/>
          <w:sz w:val="24"/>
        </w:rPr>
      </w:pPr>
    </w:p>
    <w:p w14:paraId="0E2AF416">
      <w:pPr>
        <w:pStyle w:val="2"/>
        <w:rPr>
          <w:rFonts w:hint="eastAsia"/>
          <w:b/>
          <w:bCs/>
          <w:color w:val="auto"/>
          <w:sz w:val="24"/>
        </w:rPr>
      </w:pPr>
    </w:p>
    <w:p w14:paraId="3DC4CC7F">
      <w:pPr>
        <w:spacing w:line="440" w:lineRule="exact"/>
        <w:jc w:val="both"/>
        <w:rPr>
          <w:rFonts w:hint="eastAsia"/>
          <w:b/>
          <w:color w:val="auto"/>
          <w:sz w:val="32"/>
          <w:szCs w:val="32"/>
        </w:rPr>
      </w:pPr>
    </w:p>
    <w:p w14:paraId="7B8A55D1">
      <w:pPr>
        <w:spacing w:line="440" w:lineRule="exact"/>
        <w:jc w:val="center"/>
        <w:rPr>
          <w:b/>
          <w:color w:val="auto"/>
          <w:sz w:val="32"/>
          <w:szCs w:val="32"/>
        </w:rPr>
      </w:pPr>
      <w:r>
        <w:rPr>
          <w:rFonts w:hint="eastAsia"/>
          <w:b/>
          <w:color w:val="auto"/>
          <w:sz w:val="32"/>
          <w:szCs w:val="32"/>
        </w:rPr>
        <w:t>参数偏离情况表</w:t>
      </w:r>
    </w:p>
    <w:p w14:paraId="1DD9DC39">
      <w:pPr>
        <w:spacing w:line="440" w:lineRule="exact"/>
        <w:rPr>
          <w:b/>
          <w:bCs/>
          <w:color w:val="auto"/>
          <w:sz w:val="24"/>
        </w:rPr>
      </w:pPr>
      <w:r>
        <w:rPr>
          <w:rFonts w:hint="eastAsia"/>
          <w:b/>
          <w:bCs/>
          <w:color w:val="auto"/>
          <w:sz w:val="24"/>
        </w:rPr>
        <w:t>填写要求：</w:t>
      </w:r>
    </w:p>
    <w:p w14:paraId="6A6B8C28">
      <w:pPr>
        <w:spacing w:line="440" w:lineRule="exact"/>
        <w:rPr>
          <w:color w:val="auto"/>
          <w:sz w:val="24"/>
        </w:rPr>
      </w:pPr>
      <w:r>
        <w:rPr>
          <w:rFonts w:hint="eastAsia"/>
          <w:color w:val="auto"/>
          <w:sz w:val="24"/>
        </w:rPr>
        <w:t>1、请按用户需求</w:t>
      </w:r>
      <w:r>
        <w:rPr>
          <w:rFonts w:hint="eastAsia"/>
          <w:color w:val="auto"/>
          <w:sz w:val="24"/>
          <w:lang w:val="en-US" w:eastAsia="zh-CN"/>
        </w:rPr>
        <w:t>的</w:t>
      </w:r>
      <w:r>
        <w:rPr>
          <w:rFonts w:hint="eastAsia"/>
          <w:color w:val="auto"/>
          <w:sz w:val="24"/>
        </w:rPr>
        <w:t>要求</w:t>
      </w:r>
      <w:r>
        <w:rPr>
          <w:rFonts w:hint="eastAsia"/>
          <w:b/>
          <w:bCs/>
          <w:color w:val="auto"/>
          <w:sz w:val="24"/>
        </w:rPr>
        <w:t>逐条响应</w:t>
      </w:r>
      <w:r>
        <w:rPr>
          <w:rFonts w:hint="eastAsia"/>
          <w:color w:val="auto"/>
          <w:sz w:val="24"/>
        </w:rPr>
        <w:t>，正负偏离参数</w:t>
      </w:r>
      <w:r>
        <w:rPr>
          <w:rFonts w:hint="eastAsia"/>
          <w:color w:val="auto"/>
          <w:sz w:val="24"/>
          <w:lang w:val="en-US" w:eastAsia="zh-CN"/>
        </w:rPr>
        <w:t>请</w:t>
      </w:r>
      <w:r>
        <w:rPr>
          <w:rFonts w:hint="eastAsia"/>
          <w:color w:val="auto"/>
          <w:sz w:val="24"/>
        </w:rPr>
        <w:t>备注说明。</w:t>
      </w:r>
    </w:p>
    <w:p w14:paraId="15A54D4A">
      <w:pPr>
        <w:spacing w:line="440" w:lineRule="exact"/>
        <w:rPr>
          <w:rFonts w:hint="eastAsia" w:ascii="宋体" w:hAnsi="宋体"/>
          <w:color w:val="auto"/>
          <w:sz w:val="24"/>
        </w:rPr>
      </w:pPr>
      <w:r>
        <w:rPr>
          <w:rFonts w:hint="eastAsia" w:ascii="宋体" w:hAnsi="宋体"/>
          <w:color w:val="auto"/>
          <w:sz w:val="24"/>
          <w:lang w:val="en-US" w:eastAsia="zh-CN"/>
        </w:rPr>
        <w:t>2</w:t>
      </w:r>
      <w:r>
        <w:rPr>
          <w:rFonts w:hint="eastAsia" w:ascii="宋体" w:hAnsi="宋体"/>
          <w:color w:val="auto"/>
          <w:sz w:val="24"/>
        </w:rPr>
        <w:t>、其中带★的参数是</w:t>
      </w:r>
      <w:r>
        <w:rPr>
          <w:rFonts w:hint="eastAsia" w:ascii="宋体" w:hAnsi="宋体"/>
          <w:b/>
          <w:bCs/>
          <w:color w:val="auto"/>
          <w:sz w:val="24"/>
        </w:rPr>
        <w:t>必须完全响应</w:t>
      </w:r>
      <w:r>
        <w:rPr>
          <w:rFonts w:hint="eastAsia" w:ascii="宋体" w:hAnsi="宋体"/>
          <w:color w:val="auto"/>
          <w:sz w:val="24"/>
        </w:rPr>
        <w:t>的参数。</w:t>
      </w:r>
    </w:p>
    <w:p w14:paraId="3088029E">
      <w:pPr>
        <w:spacing w:line="440" w:lineRule="exact"/>
        <w:rPr>
          <w:rFonts w:hint="default" w:ascii="宋体" w:hAnsi="宋体" w:eastAsia="宋体"/>
          <w:color w:val="auto"/>
          <w:sz w:val="24"/>
          <w:lang w:val="en-US" w:eastAsia="zh-CN"/>
        </w:rPr>
      </w:pPr>
      <w:r>
        <w:rPr>
          <w:rFonts w:hint="eastAsia" w:ascii="宋体" w:hAnsi="宋体"/>
          <w:color w:val="auto"/>
          <w:sz w:val="24"/>
          <w:lang w:val="en-US" w:eastAsia="zh-CN"/>
        </w:rPr>
        <w:t>3、所投产品的</w:t>
      </w:r>
      <w:r>
        <w:rPr>
          <w:rFonts w:hint="eastAsia" w:ascii="宋体" w:hAnsi="宋体"/>
          <w:b/>
          <w:bCs/>
          <w:color w:val="auto"/>
          <w:sz w:val="24"/>
          <w:lang w:val="en-US" w:eastAsia="zh-CN"/>
        </w:rPr>
        <w:t>参数满足率≥90%</w:t>
      </w:r>
      <w:r>
        <w:rPr>
          <w:rFonts w:hint="eastAsia" w:ascii="宋体" w:hAnsi="宋体"/>
          <w:color w:val="auto"/>
          <w:sz w:val="24"/>
          <w:lang w:val="en-US" w:eastAsia="zh-CN"/>
        </w:rPr>
        <w:t>方视为满足需求的合格产品。</w:t>
      </w:r>
    </w:p>
    <w:p w14:paraId="27506DA1">
      <w:pPr>
        <w:spacing w:line="380" w:lineRule="exact"/>
        <w:rPr>
          <w:rFonts w:ascii="宋体" w:hAnsi="宋体"/>
          <w:color w:val="auto"/>
          <w:szCs w:val="21"/>
        </w:rPr>
      </w:pPr>
    </w:p>
    <w:p w14:paraId="3C02B5E6">
      <w:pPr>
        <w:numPr>
          <w:ilvl w:val="0"/>
          <w:numId w:val="2"/>
        </w:numPr>
        <w:tabs>
          <w:tab w:val="left" w:pos="720"/>
        </w:tabs>
        <w:spacing w:line="340" w:lineRule="exact"/>
        <w:jc w:val="left"/>
        <w:rPr>
          <w:rFonts w:ascii="宋体" w:hAnsi="宋体"/>
          <w:b/>
          <w:bCs/>
          <w:color w:val="auto"/>
          <w:sz w:val="30"/>
          <w:szCs w:val="30"/>
        </w:rPr>
      </w:pPr>
      <w:r>
        <w:rPr>
          <w:rFonts w:hint="eastAsia" w:ascii="宋体" w:hAnsi="宋体"/>
          <w:b/>
          <w:bCs/>
          <w:color w:val="auto"/>
          <w:sz w:val="30"/>
          <w:szCs w:val="30"/>
        </w:rPr>
        <w:t>技术要求：</w:t>
      </w:r>
      <w:r>
        <w:rPr>
          <w:rFonts w:hint="eastAsia" w:asciiTheme="minorEastAsia" w:hAnsiTheme="minorEastAsia" w:eastAsiaTheme="minorEastAsia" w:cstheme="minorEastAsia"/>
          <w:color w:val="auto"/>
          <w:sz w:val="24"/>
        </w:rPr>
        <w:t>（请按用户需求里的技术要求及配置要求</w:t>
      </w:r>
      <w:r>
        <w:rPr>
          <w:rFonts w:hint="eastAsia" w:asciiTheme="minorEastAsia" w:hAnsiTheme="minorEastAsia" w:eastAsiaTheme="minorEastAsia" w:cstheme="minorEastAsia"/>
          <w:color w:val="auto"/>
          <w:sz w:val="24"/>
          <w:highlight w:val="yellow"/>
        </w:rPr>
        <w:t>逐条</w:t>
      </w:r>
      <w:r>
        <w:rPr>
          <w:rFonts w:hint="eastAsia" w:asciiTheme="minorEastAsia" w:hAnsiTheme="minorEastAsia" w:eastAsiaTheme="minorEastAsia" w:cstheme="minorEastAsia"/>
          <w:color w:val="auto"/>
          <w:sz w:val="24"/>
        </w:rPr>
        <w:t>响应）</w:t>
      </w:r>
    </w:p>
    <w:p w14:paraId="3565A978">
      <w:pPr>
        <w:tabs>
          <w:tab w:val="left" w:pos="720"/>
        </w:tabs>
        <w:spacing w:line="340" w:lineRule="exact"/>
        <w:jc w:val="left"/>
        <w:rPr>
          <w:rFonts w:ascii="宋体" w:hAnsi="宋体"/>
          <w:b/>
          <w:bCs/>
          <w:color w:val="auto"/>
          <w:szCs w:val="21"/>
        </w:rPr>
      </w:pPr>
    </w:p>
    <w:tbl>
      <w:tblPr>
        <w:tblStyle w:val="11"/>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8411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63CAE101">
            <w:pPr>
              <w:autoSpaceDE w:val="0"/>
              <w:autoSpaceDN w:val="0"/>
              <w:adjustRightInd w:val="0"/>
              <w:spacing w:line="440" w:lineRule="exact"/>
              <w:jc w:val="center"/>
              <w:rPr>
                <w:rFonts w:ascii="宋体" w:hAnsi="宋体" w:cs="宋体"/>
                <w:bCs/>
                <w:color w:val="auto"/>
                <w:kern w:val="0"/>
                <w:szCs w:val="21"/>
                <w:lang w:val="zh-CN"/>
              </w:rPr>
            </w:pPr>
            <w:r>
              <w:rPr>
                <w:rFonts w:hint="eastAsia" w:ascii="宋体" w:hAnsi="宋体" w:cs="宋体"/>
                <w:bCs/>
                <w:color w:val="auto"/>
                <w:kern w:val="0"/>
                <w:szCs w:val="21"/>
                <w:lang w:val="zh-CN"/>
              </w:rPr>
              <w:t>序号</w:t>
            </w:r>
          </w:p>
        </w:tc>
        <w:tc>
          <w:tcPr>
            <w:tcW w:w="1116" w:type="dxa"/>
            <w:shd w:val="clear" w:color="000000" w:fill="FFFFFF"/>
            <w:noWrap/>
            <w:vAlign w:val="center"/>
          </w:tcPr>
          <w:p w14:paraId="39049491">
            <w:pPr>
              <w:autoSpaceDE w:val="0"/>
              <w:autoSpaceDN w:val="0"/>
              <w:adjustRightInd w:val="0"/>
              <w:spacing w:line="440" w:lineRule="exact"/>
              <w:jc w:val="center"/>
              <w:rPr>
                <w:rFonts w:ascii="宋体" w:hAnsi="宋体" w:cs="宋体"/>
                <w:bCs/>
                <w:color w:val="auto"/>
                <w:kern w:val="0"/>
                <w:szCs w:val="21"/>
                <w:lang w:val="zh-CN"/>
              </w:rPr>
            </w:pPr>
            <w:r>
              <w:rPr>
                <w:rFonts w:hint="eastAsia" w:ascii="宋体" w:hAnsi="宋体" w:cs="宋体"/>
                <w:bCs/>
                <w:color w:val="auto"/>
                <w:kern w:val="0"/>
                <w:szCs w:val="21"/>
                <w:lang w:val="zh-CN"/>
              </w:rPr>
              <w:t>技术参数项目</w:t>
            </w:r>
          </w:p>
        </w:tc>
        <w:tc>
          <w:tcPr>
            <w:tcW w:w="4638" w:type="dxa"/>
            <w:shd w:val="clear" w:color="000000" w:fill="FFFFFF"/>
            <w:noWrap/>
            <w:vAlign w:val="center"/>
          </w:tcPr>
          <w:p w14:paraId="2F149412">
            <w:pPr>
              <w:autoSpaceDE w:val="0"/>
              <w:autoSpaceDN w:val="0"/>
              <w:adjustRightInd w:val="0"/>
              <w:spacing w:line="440" w:lineRule="exact"/>
              <w:jc w:val="center"/>
              <w:rPr>
                <w:rFonts w:ascii="宋体" w:hAnsi="宋体" w:cs="宋体"/>
                <w:bCs/>
                <w:color w:val="auto"/>
                <w:kern w:val="0"/>
                <w:szCs w:val="21"/>
                <w:lang w:val="zh-CN"/>
              </w:rPr>
            </w:pPr>
            <w:r>
              <w:rPr>
                <w:rFonts w:hint="eastAsia" w:ascii="宋体" w:hAnsi="宋体" w:cs="宋体"/>
                <w:bCs/>
                <w:color w:val="auto"/>
                <w:kern w:val="0"/>
                <w:szCs w:val="21"/>
                <w:lang w:val="zh-CN"/>
              </w:rPr>
              <w:t>技术参数及配置要求</w:t>
            </w:r>
          </w:p>
        </w:tc>
        <w:tc>
          <w:tcPr>
            <w:tcW w:w="1072" w:type="dxa"/>
            <w:shd w:val="clear" w:color="000000" w:fill="FFFFFF"/>
            <w:noWrap/>
            <w:vAlign w:val="center"/>
          </w:tcPr>
          <w:p w14:paraId="24A7613F">
            <w:pPr>
              <w:tabs>
                <w:tab w:val="left" w:pos="720"/>
              </w:tabs>
              <w:spacing w:line="440" w:lineRule="exact"/>
              <w:jc w:val="center"/>
              <w:rPr>
                <w:rFonts w:ascii="宋体" w:hAnsi="宋体" w:cs="宋体"/>
                <w:bCs/>
                <w:color w:val="auto"/>
                <w:szCs w:val="21"/>
              </w:rPr>
            </w:pPr>
            <w:r>
              <w:rPr>
                <w:rFonts w:hint="eastAsia" w:ascii="宋体" w:hAnsi="宋体" w:cs="宋体"/>
                <w:bCs/>
                <w:color w:val="auto"/>
                <w:szCs w:val="21"/>
              </w:rPr>
              <w:t>完全响应或</w:t>
            </w:r>
          </w:p>
          <w:p w14:paraId="0D9D467F">
            <w:pPr>
              <w:autoSpaceDE w:val="0"/>
              <w:autoSpaceDN w:val="0"/>
              <w:adjustRightInd w:val="0"/>
              <w:spacing w:line="440" w:lineRule="exact"/>
              <w:jc w:val="center"/>
              <w:rPr>
                <w:rFonts w:ascii="宋体" w:hAnsi="宋体" w:cs="宋体"/>
                <w:bCs/>
                <w:color w:val="auto"/>
                <w:kern w:val="0"/>
                <w:szCs w:val="21"/>
                <w:lang w:val="zh-CN"/>
              </w:rPr>
            </w:pPr>
            <w:r>
              <w:rPr>
                <w:rFonts w:hint="eastAsia" w:ascii="宋体" w:hAnsi="宋体" w:cs="宋体"/>
                <w:bCs/>
                <w:color w:val="auto"/>
                <w:szCs w:val="21"/>
              </w:rPr>
              <w:t>正/负偏离</w:t>
            </w:r>
          </w:p>
        </w:tc>
        <w:tc>
          <w:tcPr>
            <w:tcW w:w="1669" w:type="dxa"/>
            <w:shd w:val="clear" w:color="000000" w:fill="FFFFFF"/>
            <w:noWrap/>
            <w:vAlign w:val="center"/>
          </w:tcPr>
          <w:p w14:paraId="5F76EF9E">
            <w:pPr>
              <w:autoSpaceDE w:val="0"/>
              <w:autoSpaceDN w:val="0"/>
              <w:adjustRightInd w:val="0"/>
              <w:spacing w:line="440" w:lineRule="exact"/>
              <w:jc w:val="center"/>
              <w:rPr>
                <w:rFonts w:ascii="宋体" w:hAnsi="宋体" w:cs="宋体"/>
                <w:bCs/>
                <w:color w:val="auto"/>
                <w:kern w:val="0"/>
                <w:szCs w:val="21"/>
                <w:lang w:val="zh-CN"/>
              </w:rPr>
            </w:pPr>
            <w:r>
              <w:rPr>
                <w:rFonts w:hint="eastAsia" w:ascii="宋体" w:hAnsi="宋体" w:cs="宋体"/>
                <w:bCs/>
                <w:color w:val="auto"/>
                <w:szCs w:val="21"/>
              </w:rPr>
              <w:t>偏离情况说明</w:t>
            </w:r>
          </w:p>
        </w:tc>
      </w:tr>
      <w:tr w14:paraId="356BC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20832A81">
            <w:pPr>
              <w:autoSpaceDE w:val="0"/>
              <w:autoSpaceDN w:val="0"/>
              <w:adjustRightInd w:val="0"/>
              <w:spacing w:line="440" w:lineRule="exact"/>
              <w:jc w:val="center"/>
              <w:rPr>
                <w:rFonts w:ascii="宋体" w:hAnsi="宋体" w:cs="宋体"/>
                <w:bCs/>
                <w:color w:val="auto"/>
                <w:kern w:val="0"/>
                <w:sz w:val="18"/>
                <w:szCs w:val="18"/>
              </w:rPr>
            </w:pPr>
            <w:r>
              <w:rPr>
                <w:rFonts w:hint="eastAsia" w:ascii="宋体" w:hAnsi="宋体" w:cs="宋体"/>
                <w:bCs/>
                <w:color w:val="auto"/>
                <w:kern w:val="0"/>
                <w:sz w:val="18"/>
                <w:szCs w:val="18"/>
              </w:rPr>
              <w:t>1</w:t>
            </w:r>
          </w:p>
        </w:tc>
        <w:tc>
          <w:tcPr>
            <w:tcW w:w="1116" w:type="dxa"/>
            <w:vMerge w:val="restart"/>
            <w:shd w:val="clear" w:color="000000" w:fill="FFFFFF"/>
            <w:noWrap/>
            <w:vAlign w:val="center"/>
          </w:tcPr>
          <w:p w14:paraId="4B82E0A8">
            <w:pPr>
              <w:autoSpaceDE w:val="0"/>
              <w:autoSpaceDN w:val="0"/>
              <w:adjustRightInd w:val="0"/>
              <w:spacing w:line="440" w:lineRule="exact"/>
              <w:jc w:val="center"/>
              <w:rPr>
                <w:rFonts w:ascii="宋体" w:hAnsi="宋体" w:cs="宋体"/>
                <w:bCs/>
                <w:color w:val="auto"/>
                <w:kern w:val="0"/>
                <w:sz w:val="18"/>
                <w:szCs w:val="18"/>
                <w:lang w:val="zh-CN"/>
              </w:rPr>
            </w:pPr>
          </w:p>
        </w:tc>
        <w:tc>
          <w:tcPr>
            <w:tcW w:w="4638" w:type="dxa"/>
            <w:shd w:val="clear" w:color="000000" w:fill="FFFFFF"/>
            <w:noWrap/>
            <w:vAlign w:val="center"/>
          </w:tcPr>
          <w:p w14:paraId="7840208D">
            <w:pPr>
              <w:tabs>
                <w:tab w:val="left" w:pos="720"/>
              </w:tabs>
              <w:jc w:val="left"/>
              <w:rPr>
                <w:rFonts w:ascii="宋体" w:hAnsi="宋体" w:cs="宋体"/>
                <w:bCs/>
                <w:color w:val="auto"/>
                <w:kern w:val="0"/>
                <w:sz w:val="18"/>
                <w:szCs w:val="18"/>
                <w:lang w:val="zh-CN"/>
              </w:rPr>
            </w:pPr>
            <w:r>
              <w:rPr>
                <w:rFonts w:hint="eastAsia" w:ascii="宋体" w:hAnsi="宋体" w:cs="宋体"/>
                <w:bCs/>
                <w:color w:val="auto"/>
                <w:kern w:val="0"/>
                <w:sz w:val="18"/>
                <w:szCs w:val="18"/>
                <w:lang w:val="zh-CN"/>
              </w:rPr>
              <w:t>1.1</w:t>
            </w:r>
          </w:p>
        </w:tc>
        <w:tc>
          <w:tcPr>
            <w:tcW w:w="1072" w:type="dxa"/>
            <w:shd w:val="clear" w:color="000000" w:fill="FFFFFF"/>
            <w:noWrap/>
            <w:vAlign w:val="center"/>
          </w:tcPr>
          <w:p w14:paraId="0ECA7641">
            <w:pPr>
              <w:autoSpaceDE w:val="0"/>
              <w:autoSpaceDN w:val="0"/>
              <w:adjustRightInd w:val="0"/>
              <w:spacing w:line="440" w:lineRule="exact"/>
              <w:jc w:val="center"/>
              <w:rPr>
                <w:rFonts w:ascii="宋体" w:hAnsi="宋体" w:cs="宋体"/>
                <w:bCs/>
                <w:color w:val="auto"/>
                <w:sz w:val="18"/>
                <w:szCs w:val="18"/>
              </w:rPr>
            </w:pPr>
          </w:p>
        </w:tc>
        <w:tc>
          <w:tcPr>
            <w:tcW w:w="1669" w:type="dxa"/>
            <w:shd w:val="clear" w:color="000000" w:fill="FFFFFF"/>
            <w:noWrap/>
            <w:vAlign w:val="center"/>
          </w:tcPr>
          <w:p w14:paraId="7251DC55">
            <w:pPr>
              <w:widowControl/>
              <w:spacing w:line="440" w:lineRule="exact"/>
              <w:rPr>
                <w:rFonts w:ascii="宋体" w:hAnsi="宋体" w:cs="宋体"/>
                <w:bCs/>
                <w:color w:val="auto"/>
                <w:sz w:val="18"/>
                <w:szCs w:val="18"/>
              </w:rPr>
            </w:pPr>
          </w:p>
        </w:tc>
      </w:tr>
      <w:tr w14:paraId="1AB58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EA2E070">
            <w:pPr>
              <w:autoSpaceDE w:val="0"/>
              <w:autoSpaceDN w:val="0"/>
              <w:adjustRightInd w:val="0"/>
              <w:spacing w:line="440" w:lineRule="exact"/>
              <w:jc w:val="center"/>
              <w:rPr>
                <w:rFonts w:ascii="宋体" w:hAnsi="宋体" w:cs="宋体"/>
                <w:bCs/>
                <w:color w:val="auto"/>
                <w:kern w:val="0"/>
                <w:sz w:val="18"/>
                <w:szCs w:val="18"/>
              </w:rPr>
            </w:pPr>
          </w:p>
        </w:tc>
        <w:tc>
          <w:tcPr>
            <w:tcW w:w="1116" w:type="dxa"/>
            <w:vMerge w:val="continue"/>
            <w:shd w:val="clear" w:color="000000" w:fill="FFFFFF"/>
            <w:noWrap/>
            <w:vAlign w:val="center"/>
          </w:tcPr>
          <w:p w14:paraId="1683F07A">
            <w:pPr>
              <w:autoSpaceDE w:val="0"/>
              <w:autoSpaceDN w:val="0"/>
              <w:adjustRightInd w:val="0"/>
              <w:spacing w:line="440" w:lineRule="exact"/>
              <w:jc w:val="center"/>
              <w:rPr>
                <w:rFonts w:ascii="宋体" w:hAnsi="宋体" w:cs="宋体"/>
                <w:bCs/>
                <w:color w:val="auto"/>
                <w:sz w:val="18"/>
                <w:szCs w:val="18"/>
              </w:rPr>
            </w:pPr>
          </w:p>
        </w:tc>
        <w:tc>
          <w:tcPr>
            <w:tcW w:w="4638" w:type="dxa"/>
            <w:vMerge w:val="restart"/>
            <w:shd w:val="clear" w:color="000000" w:fill="FFFFFF"/>
            <w:noWrap/>
            <w:vAlign w:val="center"/>
          </w:tcPr>
          <w:p w14:paraId="4FA94A60">
            <w:pPr>
              <w:tabs>
                <w:tab w:val="left" w:pos="720"/>
              </w:tabs>
              <w:jc w:val="left"/>
              <w:rPr>
                <w:rFonts w:ascii="宋体" w:hAnsi="宋体" w:cs="宋体"/>
                <w:bCs/>
                <w:color w:val="auto"/>
                <w:sz w:val="18"/>
                <w:szCs w:val="18"/>
              </w:rPr>
            </w:pPr>
            <w:r>
              <w:rPr>
                <w:rFonts w:hint="eastAsia" w:ascii="宋体" w:hAnsi="宋体" w:cs="宋体"/>
                <w:bCs/>
                <w:color w:val="auto"/>
                <w:sz w:val="18"/>
                <w:szCs w:val="18"/>
              </w:rPr>
              <w:t>1.2</w:t>
            </w:r>
          </w:p>
        </w:tc>
        <w:tc>
          <w:tcPr>
            <w:tcW w:w="1072" w:type="dxa"/>
            <w:vMerge w:val="restart"/>
            <w:shd w:val="clear" w:color="000000" w:fill="FFFFFF"/>
            <w:noWrap/>
            <w:vAlign w:val="center"/>
          </w:tcPr>
          <w:p w14:paraId="5EF28604">
            <w:pPr>
              <w:autoSpaceDE w:val="0"/>
              <w:autoSpaceDN w:val="0"/>
              <w:adjustRightInd w:val="0"/>
              <w:spacing w:line="440" w:lineRule="exact"/>
              <w:jc w:val="center"/>
              <w:rPr>
                <w:rFonts w:ascii="宋体" w:hAnsi="宋体" w:cs="宋体"/>
                <w:bCs/>
                <w:color w:val="auto"/>
                <w:sz w:val="18"/>
                <w:szCs w:val="18"/>
              </w:rPr>
            </w:pPr>
          </w:p>
        </w:tc>
        <w:tc>
          <w:tcPr>
            <w:tcW w:w="1669" w:type="dxa"/>
            <w:vMerge w:val="restart"/>
            <w:shd w:val="clear" w:color="000000" w:fill="FFFFFF"/>
            <w:noWrap/>
            <w:vAlign w:val="center"/>
          </w:tcPr>
          <w:p w14:paraId="1E09927B">
            <w:pPr>
              <w:widowControl/>
              <w:spacing w:line="440" w:lineRule="exact"/>
              <w:rPr>
                <w:rFonts w:ascii="宋体" w:hAnsi="宋体" w:cs="宋体"/>
                <w:bCs/>
                <w:color w:val="auto"/>
                <w:sz w:val="18"/>
                <w:szCs w:val="18"/>
              </w:rPr>
            </w:pPr>
          </w:p>
        </w:tc>
      </w:tr>
      <w:tr w14:paraId="508F8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64408E14">
            <w:pPr>
              <w:autoSpaceDE w:val="0"/>
              <w:autoSpaceDN w:val="0"/>
              <w:adjustRightInd w:val="0"/>
              <w:spacing w:line="440" w:lineRule="exact"/>
              <w:jc w:val="center"/>
              <w:rPr>
                <w:rFonts w:ascii="宋体" w:hAnsi="宋体" w:cs="宋体"/>
                <w:bCs/>
                <w:color w:val="auto"/>
                <w:kern w:val="0"/>
                <w:sz w:val="18"/>
                <w:szCs w:val="18"/>
                <w:lang w:val="zh-CN"/>
              </w:rPr>
            </w:pPr>
          </w:p>
        </w:tc>
        <w:tc>
          <w:tcPr>
            <w:tcW w:w="1116" w:type="dxa"/>
            <w:vMerge w:val="continue"/>
            <w:shd w:val="clear" w:color="000000" w:fill="FFFFFF"/>
            <w:noWrap/>
            <w:vAlign w:val="center"/>
          </w:tcPr>
          <w:p w14:paraId="1B2AF939">
            <w:pPr>
              <w:widowControl/>
              <w:spacing w:line="440" w:lineRule="exact"/>
              <w:jc w:val="center"/>
              <w:rPr>
                <w:rFonts w:ascii="宋体" w:hAnsi="宋体" w:cs="宋体"/>
                <w:bCs/>
                <w:color w:val="auto"/>
                <w:sz w:val="18"/>
                <w:szCs w:val="18"/>
              </w:rPr>
            </w:pPr>
          </w:p>
        </w:tc>
        <w:tc>
          <w:tcPr>
            <w:tcW w:w="4638" w:type="dxa"/>
            <w:vMerge w:val="continue"/>
            <w:shd w:val="clear" w:color="000000" w:fill="FFFFFF"/>
            <w:noWrap/>
            <w:vAlign w:val="center"/>
          </w:tcPr>
          <w:p w14:paraId="6646F8ED">
            <w:pPr>
              <w:numPr>
                <w:ilvl w:val="0"/>
                <w:numId w:val="3"/>
              </w:numPr>
              <w:tabs>
                <w:tab w:val="left" w:pos="720"/>
              </w:tabs>
              <w:jc w:val="left"/>
              <w:rPr>
                <w:rFonts w:ascii="宋体" w:hAnsi="宋体" w:cs="宋体"/>
                <w:bCs/>
                <w:color w:val="auto"/>
                <w:sz w:val="18"/>
                <w:szCs w:val="18"/>
              </w:rPr>
            </w:pPr>
          </w:p>
        </w:tc>
        <w:tc>
          <w:tcPr>
            <w:tcW w:w="1072" w:type="dxa"/>
            <w:vMerge w:val="continue"/>
            <w:shd w:val="clear" w:color="000000" w:fill="FFFFFF"/>
            <w:noWrap/>
            <w:vAlign w:val="center"/>
          </w:tcPr>
          <w:p w14:paraId="27AF8654">
            <w:pPr>
              <w:widowControl/>
              <w:spacing w:line="440" w:lineRule="exact"/>
              <w:jc w:val="center"/>
              <w:rPr>
                <w:rFonts w:ascii="宋体" w:hAnsi="宋体" w:cs="宋体"/>
                <w:bCs/>
                <w:color w:val="auto"/>
                <w:sz w:val="18"/>
                <w:szCs w:val="18"/>
              </w:rPr>
            </w:pPr>
          </w:p>
        </w:tc>
        <w:tc>
          <w:tcPr>
            <w:tcW w:w="1669" w:type="dxa"/>
            <w:vMerge w:val="continue"/>
            <w:shd w:val="clear" w:color="000000" w:fill="FFFFFF"/>
            <w:noWrap/>
            <w:vAlign w:val="center"/>
          </w:tcPr>
          <w:p w14:paraId="456FB720">
            <w:pPr>
              <w:widowControl/>
              <w:spacing w:line="440" w:lineRule="exact"/>
              <w:rPr>
                <w:rFonts w:ascii="宋体" w:hAnsi="宋体" w:cs="宋体"/>
                <w:bCs/>
                <w:color w:val="auto"/>
                <w:sz w:val="18"/>
                <w:szCs w:val="18"/>
              </w:rPr>
            </w:pPr>
          </w:p>
        </w:tc>
      </w:tr>
      <w:tr w14:paraId="69321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20947898">
            <w:pPr>
              <w:autoSpaceDE w:val="0"/>
              <w:autoSpaceDN w:val="0"/>
              <w:adjustRightInd w:val="0"/>
              <w:spacing w:line="440" w:lineRule="exact"/>
              <w:jc w:val="center"/>
              <w:rPr>
                <w:rFonts w:ascii="宋体" w:hAnsi="宋体" w:cs="宋体"/>
                <w:bCs/>
                <w:color w:val="auto"/>
                <w:kern w:val="0"/>
                <w:sz w:val="18"/>
                <w:szCs w:val="18"/>
                <w:lang w:val="zh-CN"/>
              </w:rPr>
            </w:pPr>
          </w:p>
        </w:tc>
        <w:tc>
          <w:tcPr>
            <w:tcW w:w="1116" w:type="dxa"/>
            <w:vMerge w:val="continue"/>
            <w:shd w:val="clear" w:color="000000" w:fill="FFFFFF"/>
            <w:noWrap/>
            <w:vAlign w:val="center"/>
          </w:tcPr>
          <w:p w14:paraId="4C340306">
            <w:pPr>
              <w:widowControl/>
              <w:spacing w:line="440" w:lineRule="exact"/>
              <w:jc w:val="center"/>
              <w:rPr>
                <w:rFonts w:ascii="宋体" w:hAnsi="宋体" w:cs="宋体"/>
                <w:bCs/>
                <w:color w:val="auto"/>
                <w:sz w:val="18"/>
                <w:szCs w:val="18"/>
              </w:rPr>
            </w:pPr>
          </w:p>
        </w:tc>
        <w:tc>
          <w:tcPr>
            <w:tcW w:w="4638" w:type="dxa"/>
            <w:shd w:val="clear" w:color="000000" w:fill="FFFFFF"/>
            <w:noWrap/>
            <w:vAlign w:val="center"/>
          </w:tcPr>
          <w:p w14:paraId="062C9766">
            <w:pPr>
              <w:tabs>
                <w:tab w:val="left" w:pos="420"/>
                <w:tab w:val="left" w:pos="720"/>
              </w:tabs>
              <w:jc w:val="left"/>
              <w:rPr>
                <w:rFonts w:ascii="宋体" w:hAnsi="宋体" w:cs="宋体"/>
                <w:bCs/>
                <w:color w:val="auto"/>
                <w:sz w:val="18"/>
                <w:szCs w:val="18"/>
              </w:rPr>
            </w:pPr>
            <w:r>
              <w:rPr>
                <w:rFonts w:hint="eastAsia" w:ascii="宋体" w:hAnsi="宋体" w:cs="宋体"/>
                <w:bCs/>
                <w:color w:val="auto"/>
                <w:sz w:val="18"/>
                <w:szCs w:val="18"/>
              </w:rPr>
              <w:t>1.3</w:t>
            </w:r>
          </w:p>
        </w:tc>
        <w:tc>
          <w:tcPr>
            <w:tcW w:w="1072" w:type="dxa"/>
            <w:shd w:val="clear" w:color="000000" w:fill="FFFFFF"/>
            <w:noWrap/>
            <w:vAlign w:val="center"/>
          </w:tcPr>
          <w:p w14:paraId="35F968CE">
            <w:pPr>
              <w:widowControl/>
              <w:spacing w:line="440" w:lineRule="exact"/>
              <w:jc w:val="center"/>
              <w:rPr>
                <w:rFonts w:ascii="宋体" w:hAnsi="宋体" w:cs="宋体"/>
                <w:bCs/>
                <w:color w:val="auto"/>
                <w:sz w:val="18"/>
                <w:szCs w:val="18"/>
              </w:rPr>
            </w:pPr>
          </w:p>
        </w:tc>
        <w:tc>
          <w:tcPr>
            <w:tcW w:w="1669" w:type="dxa"/>
            <w:shd w:val="clear" w:color="000000" w:fill="FFFFFF"/>
            <w:noWrap/>
            <w:vAlign w:val="center"/>
          </w:tcPr>
          <w:p w14:paraId="47F24E7C">
            <w:pPr>
              <w:widowControl/>
              <w:spacing w:line="440" w:lineRule="exact"/>
              <w:rPr>
                <w:rFonts w:ascii="宋体" w:hAnsi="宋体" w:cs="宋体"/>
                <w:bCs/>
                <w:color w:val="auto"/>
                <w:sz w:val="18"/>
                <w:szCs w:val="18"/>
              </w:rPr>
            </w:pPr>
          </w:p>
        </w:tc>
      </w:tr>
      <w:tr w14:paraId="3109D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444F7F6E">
            <w:pPr>
              <w:autoSpaceDE w:val="0"/>
              <w:autoSpaceDN w:val="0"/>
              <w:adjustRightInd w:val="0"/>
              <w:spacing w:line="440" w:lineRule="exact"/>
              <w:jc w:val="center"/>
              <w:rPr>
                <w:rFonts w:ascii="宋体" w:hAnsi="宋体" w:cs="宋体"/>
                <w:bCs/>
                <w:color w:val="auto"/>
                <w:kern w:val="0"/>
                <w:sz w:val="18"/>
                <w:szCs w:val="18"/>
                <w:lang w:val="zh-CN"/>
              </w:rPr>
            </w:pPr>
            <w:r>
              <w:rPr>
                <w:rFonts w:hint="eastAsia" w:ascii="宋体" w:hAnsi="宋体" w:cs="宋体"/>
                <w:bCs/>
                <w:color w:val="auto"/>
                <w:kern w:val="0"/>
                <w:sz w:val="18"/>
                <w:szCs w:val="18"/>
                <w:lang w:val="zh-CN"/>
              </w:rPr>
              <w:t>2</w:t>
            </w:r>
          </w:p>
        </w:tc>
        <w:tc>
          <w:tcPr>
            <w:tcW w:w="1116" w:type="dxa"/>
            <w:vMerge w:val="restart"/>
            <w:shd w:val="clear" w:color="000000" w:fill="FFFFFF"/>
            <w:noWrap/>
            <w:vAlign w:val="center"/>
          </w:tcPr>
          <w:p w14:paraId="4A818420">
            <w:pPr>
              <w:snapToGrid w:val="0"/>
              <w:spacing w:line="440" w:lineRule="exact"/>
              <w:jc w:val="center"/>
              <w:rPr>
                <w:rFonts w:ascii="宋体" w:hAnsi="宋体" w:cs="宋体"/>
                <w:bCs/>
                <w:color w:val="auto"/>
                <w:sz w:val="18"/>
                <w:szCs w:val="18"/>
              </w:rPr>
            </w:pPr>
          </w:p>
        </w:tc>
        <w:tc>
          <w:tcPr>
            <w:tcW w:w="4638" w:type="dxa"/>
            <w:shd w:val="clear" w:color="000000" w:fill="FFFFFF"/>
            <w:noWrap/>
            <w:vAlign w:val="center"/>
          </w:tcPr>
          <w:p w14:paraId="064171F9">
            <w:pPr>
              <w:tabs>
                <w:tab w:val="left" w:pos="420"/>
                <w:tab w:val="left" w:pos="720"/>
              </w:tabs>
              <w:jc w:val="left"/>
              <w:rPr>
                <w:rFonts w:ascii="宋体" w:hAnsi="宋体" w:cs="宋体"/>
                <w:bCs/>
                <w:color w:val="auto"/>
                <w:sz w:val="18"/>
                <w:szCs w:val="18"/>
              </w:rPr>
            </w:pPr>
            <w:r>
              <w:rPr>
                <w:rFonts w:hint="eastAsia" w:ascii="宋体" w:hAnsi="宋体" w:cs="宋体"/>
                <w:bCs/>
                <w:color w:val="auto"/>
                <w:sz w:val="18"/>
                <w:szCs w:val="18"/>
              </w:rPr>
              <w:t>2.1</w:t>
            </w:r>
          </w:p>
        </w:tc>
        <w:tc>
          <w:tcPr>
            <w:tcW w:w="1072" w:type="dxa"/>
            <w:shd w:val="clear" w:color="000000" w:fill="FFFFFF"/>
            <w:noWrap/>
            <w:vAlign w:val="center"/>
          </w:tcPr>
          <w:p w14:paraId="4ED65404">
            <w:pPr>
              <w:spacing w:line="440" w:lineRule="exact"/>
              <w:jc w:val="center"/>
              <w:rPr>
                <w:rFonts w:ascii="宋体" w:hAnsi="宋体" w:cs="宋体"/>
                <w:bCs/>
                <w:color w:val="auto"/>
                <w:sz w:val="18"/>
                <w:szCs w:val="18"/>
              </w:rPr>
            </w:pPr>
          </w:p>
        </w:tc>
        <w:tc>
          <w:tcPr>
            <w:tcW w:w="1669" w:type="dxa"/>
            <w:shd w:val="clear" w:color="000000" w:fill="FFFFFF"/>
            <w:noWrap/>
            <w:vAlign w:val="center"/>
          </w:tcPr>
          <w:p w14:paraId="3ED170AF">
            <w:pPr>
              <w:widowControl/>
              <w:spacing w:line="440" w:lineRule="exact"/>
              <w:rPr>
                <w:rFonts w:ascii="宋体" w:hAnsi="宋体" w:cs="宋体"/>
                <w:bCs/>
                <w:color w:val="auto"/>
                <w:sz w:val="18"/>
                <w:szCs w:val="18"/>
              </w:rPr>
            </w:pPr>
          </w:p>
        </w:tc>
      </w:tr>
      <w:tr w14:paraId="3958D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1194B30D">
            <w:pPr>
              <w:autoSpaceDE w:val="0"/>
              <w:autoSpaceDN w:val="0"/>
              <w:adjustRightInd w:val="0"/>
              <w:spacing w:line="440" w:lineRule="exact"/>
              <w:jc w:val="center"/>
              <w:rPr>
                <w:rFonts w:ascii="宋体" w:hAnsi="宋体" w:cs="宋体"/>
                <w:bCs/>
                <w:color w:val="auto"/>
                <w:kern w:val="0"/>
                <w:sz w:val="18"/>
                <w:szCs w:val="18"/>
                <w:lang w:val="zh-CN"/>
              </w:rPr>
            </w:pPr>
          </w:p>
        </w:tc>
        <w:tc>
          <w:tcPr>
            <w:tcW w:w="1116" w:type="dxa"/>
            <w:vMerge w:val="continue"/>
            <w:shd w:val="clear" w:color="000000" w:fill="FFFFFF"/>
            <w:noWrap/>
            <w:vAlign w:val="center"/>
          </w:tcPr>
          <w:p w14:paraId="1930A894">
            <w:pPr>
              <w:snapToGrid w:val="0"/>
              <w:spacing w:line="440" w:lineRule="exact"/>
              <w:jc w:val="center"/>
              <w:rPr>
                <w:rFonts w:ascii="宋体" w:hAnsi="宋体" w:cs="宋体"/>
                <w:bCs/>
                <w:color w:val="auto"/>
                <w:sz w:val="18"/>
                <w:szCs w:val="18"/>
              </w:rPr>
            </w:pPr>
          </w:p>
        </w:tc>
        <w:tc>
          <w:tcPr>
            <w:tcW w:w="4638" w:type="dxa"/>
            <w:shd w:val="clear" w:color="000000" w:fill="FFFFFF"/>
            <w:noWrap/>
            <w:vAlign w:val="center"/>
          </w:tcPr>
          <w:p w14:paraId="5B5EB9A0">
            <w:pPr>
              <w:tabs>
                <w:tab w:val="left" w:pos="420"/>
                <w:tab w:val="left" w:pos="720"/>
              </w:tabs>
              <w:jc w:val="left"/>
              <w:rPr>
                <w:rFonts w:ascii="宋体" w:hAnsi="宋体" w:cs="宋体"/>
                <w:bCs/>
                <w:color w:val="auto"/>
                <w:sz w:val="18"/>
                <w:szCs w:val="18"/>
              </w:rPr>
            </w:pPr>
            <w:r>
              <w:rPr>
                <w:rFonts w:hint="eastAsia" w:ascii="宋体" w:hAnsi="宋体" w:cs="宋体"/>
                <w:bCs/>
                <w:color w:val="auto"/>
                <w:sz w:val="18"/>
                <w:szCs w:val="18"/>
              </w:rPr>
              <w:t>2.2</w:t>
            </w:r>
          </w:p>
        </w:tc>
        <w:tc>
          <w:tcPr>
            <w:tcW w:w="1072" w:type="dxa"/>
            <w:shd w:val="clear" w:color="000000" w:fill="FFFFFF"/>
            <w:noWrap/>
            <w:vAlign w:val="center"/>
          </w:tcPr>
          <w:p w14:paraId="69875488">
            <w:pPr>
              <w:spacing w:line="440" w:lineRule="exact"/>
              <w:jc w:val="center"/>
              <w:rPr>
                <w:rFonts w:ascii="宋体" w:hAnsi="宋体" w:cs="宋体"/>
                <w:bCs/>
                <w:color w:val="auto"/>
                <w:sz w:val="18"/>
                <w:szCs w:val="18"/>
              </w:rPr>
            </w:pPr>
          </w:p>
        </w:tc>
        <w:tc>
          <w:tcPr>
            <w:tcW w:w="1669" w:type="dxa"/>
            <w:shd w:val="clear" w:color="000000" w:fill="FFFFFF"/>
            <w:noWrap/>
            <w:vAlign w:val="center"/>
          </w:tcPr>
          <w:p w14:paraId="5704B57D">
            <w:pPr>
              <w:widowControl/>
              <w:spacing w:line="440" w:lineRule="exact"/>
              <w:rPr>
                <w:rFonts w:ascii="宋体" w:hAnsi="宋体" w:cs="宋体"/>
                <w:bCs/>
                <w:color w:val="auto"/>
                <w:sz w:val="18"/>
                <w:szCs w:val="18"/>
              </w:rPr>
            </w:pPr>
          </w:p>
        </w:tc>
      </w:tr>
      <w:tr w14:paraId="44F2B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5704D72C">
            <w:pPr>
              <w:autoSpaceDE w:val="0"/>
              <w:autoSpaceDN w:val="0"/>
              <w:adjustRightInd w:val="0"/>
              <w:spacing w:line="440" w:lineRule="exact"/>
              <w:jc w:val="center"/>
              <w:rPr>
                <w:rFonts w:ascii="宋体" w:hAnsi="宋体" w:cs="宋体"/>
                <w:bCs/>
                <w:color w:val="auto"/>
                <w:kern w:val="0"/>
                <w:sz w:val="18"/>
                <w:szCs w:val="18"/>
                <w:lang w:val="zh-CN"/>
              </w:rPr>
            </w:pPr>
          </w:p>
        </w:tc>
        <w:tc>
          <w:tcPr>
            <w:tcW w:w="1116" w:type="dxa"/>
            <w:vMerge w:val="continue"/>
            <w:shd w:val="clear" w:color="000000" w:fill="FFFFFF"/>
            <w:noWrap/>
            <w:vAlign w:val="center"/>
          </w:tcPr>
          <w:p w14:paraId="32F0B88C">
            <w:pPr>
              <w:snapToGrid w:val="0"/>
              <w:spacing w:line="440" w:lineRule="exact"/>
              <w:jc w:val="center"/>
              <w:rPr>
                <w:rFonts w:ascii="宋体" w:hAnsi="宋体" w:cs="宋体"/>
                <w:bCs/>
                <w:color w:val="auto"/>
                <w:sz w:val="18"/>
                <w:szCs w:val="18"/>
              </w:rPr>
            </w:pPr>
          </w:p>
        </w:tc>
        <w:tc>
          <w:tcPr>
            <w:tcW w:w="4638" w:type="dxa"/>
            <w:shd w:val="clear" w:color="000000" w:fill="FFFFFF"/>
            <w:noWrap/>
            <w:vAlign w:val="center"/>
          </w:tcPr>
          <w:p w14:paraId="360A39EE">
            <w:pPr>
              <w:tabs>
                <w:tab w:val="left" w:pos="420"/>
                <w:tab w:val="left" w:pos="720"/>
              </w:tabs>
              <w:jc w:val="left"/>
              <w:rPr>
                <w:rFonts w:ascii="宋体" w:hAnsi="宋体" w:cs="宋体"/>
                <w:bCs/>
                <w:color w:val="auto"/>
                <w:sz w:val="18"/>
                <w:szCs w:val="18"/>
              </w:rPr>
            </w:pPr>
            <w:r>
              <w:rPr>
                <w:rFonts w:hint="eastAsia" w:ascii="宋体" w:hAnsi="宋体" w:cs="宋体"/>
                <w:bCs/>
                <w:color w:val="auto"/>
                <w:sz w:val="18"/>
                <w:szCs w:val="18"/>
              </w:rPr>
              <w:t>2.3</w:t>
            </w:r>
          </w:p>
        </w:tc>
        <w:tc>
          <w:tcPr>
            <w:tcW w:w="1072" w:type="dxa"/>
            <w:shd w:val="clear" w:color="000000" w:fill="FFFFFF"/>
            <w:noWrap/>
            <w:vAlign w:val="center"/>
          </w:tcPr>
          <w:p w14:paraId="6C0E0B2C">
            <w:pPr>
              <w:spacing w:line="440" w:lineRule="exact"/>
              <w:jc w:val="center"/>
              <w:rPr>
                <w:rFonts w:ascii="宋体" w:hAnsi="宋体" w:cs="宋体"/>
                <w:bCs/>
                <w:color w:val="auto"/>
                <w:sz w:val="18"/>
                <w:szCs w:val="18"/>
              </w:rPr>
            </w:pPr>
          </w:p>
        </w:tc>
        <w:tc>
          <w:tcPr>
            <w:tcW w:w="1669" w:type="dxa"/>
            <w:shd w:val="clear" w:color="000000" w:fill="FFFFFF"/>
            <w:noWrap/>
            <w:vAlign w:val="center"/>
          </w:tcPr>
          <w:p w14:paraId="3EEF73B9">
            <w:pPr>
              <w:widowControl/>
              <w:spacing w:line="440" w:lineRule="exact"/>
              <w:rPr>
                <w:rFonts w:ascii="宋体" w:hAnsi="宋体" w:cs="宋体"/>
                <w:bCs/>
                <w:color w:val="auto"/>
                <w:sz w:val="18"/>
                <w:szCs w:val="18"/>
              </w:rPr>
            </w:pPr>
          </w:p>
        </w:tc>
      </w:tr>
    </w:tbl>
    <w:p w14:paraId="71119EBB">
      <w:pPr>
        <w:spacing w:line="340" w:lineRule="exact"/>
        <w:rPr>
          <w:rFonts w:ascii="宋体"/>
          <w:color w:val="auto"/>
          <w:sz w:val="30"/>
          <w:szCs w:val="30"/>
        </w:rPr>
      </w:pPr>
    </w:p>
    <w:p w14:paraId="4C0FC5C7">
      <w:pPr>
        <w:numPr>
          <w:ilvl w:val="0"/>
          <w:numId w:val="2"/>
        </w:numPr>
        <w:tabs>
          <w:tab w:val="left" w:pos="720"/>
        </w:tabs>
        <w:spacing w:line="340" w:lineRule="exact"/>
        <w:jc w:val="left"/>
        <w:rPr>
          <w:rFonts w:ascii="宋体" w:hAnsi="宋体"/>
          <w:b/>
          <w:bCs/>
          <w:color w:val="auto"/>
          <w:sz w:val="30"/>
          <w:szCs w:val="30"/>
        </w:rPr>
      </w:pPr>
      <w:r>
        <w:rPr>
          <w:rFonts w:hint="eastAsia" w:ascii="宋体" w:hAnsi="宋体"/>
          <w:b/>
          <w:bCs/>
          <w:color w:val="auto"/>
          <w:sz w:val="30"/>
          <w:szCs w:val="30"/>
        </w:rPr>
        <w:t>商务要求：</w:t>
      </w:r>
      <w:r>
        <w:rPr>
          <w:rFonts w:hint="eastAsia" w:asciiTheme="minorEastAsia" w:hAnsiTheme="minorEastAsia" w:eastAsiaTheme="minorEastAsia" w:cstheme="minorEastAsia"/>
          <w:color w:val="auto"/>
          <w:sz w:val="24"/>
        </w:rPr>
        <w:t>（请按用户需求里的商务要求</w:t>
      </w:r>
      <w:r>
        <w:rPr>
          <w:rFonts w:hint="eastAsia" w:asciiTheme="minorEastAsia" w:hAnsiTheme="minorEastAsia" w:eastAsiaTheme="minorEastAsia" w:cstheme="minorEastAsia"/>
          <w:color w:val="auto"/>
          <w:sz w:val="24"/>
          <w:highlight w:val="yellow"/>
        </w:rPr>
        <w:t>逐条</w:t>
      </w:r>
      <w:r>
        <w:rPr>
          <w:rFonts w:hint="eastAsia" w:asciiTheme="minorEastAsia" w:hAnsiTheme="minorEastAsia" w:eastAsiaTheme="minorEastAsia" w:cstheme="minorEastAsia"/>
          <w:color w:val="auto"/>
          <w:sz w:val="24"/>
        </w:rPr>
        <w:t>响应）</w:t>
      </w:r>
    </w:p>
    <w:tbl>
      <w:tblPr>
        <w:tblStyle w:val="11"/>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0DF28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1BCC4ACA">
            <w:pPr>
              <w:autoSpaceDE w:val="0"/>
              <w:autoSpaceDN w:val="0"/>
              <w:adjustRightInd w:val="0"/>
              <w:spacing w:line="440" w:lineRule="exact"/>
              <w:jc w:val="center"/>
              <w:rPr>
                <w:rFonts w:ascii="宋体" w:hAnsi="宋体" w:cs="宋体"/>
                <w:bCs/>
                <w:color w:val="auto"/>
                <w:kern w:val="0"/>
                <w:szCs w:val="21"/>
                <w:lang w:val="zh-CN"/>
              </w:rPr>
            </w:pPr>
            <w:r>
              <w:rPr>
                <w:rFonts w:hint="eastAsia" w:ascii="宋体" w:hAnsi="宋体" w:cs="宋体"/>
                <w:bCs/>
                <w:color w:val="auto"/>
                <w:kern w:val="0"/>
                <w:szCs w:val="21"/>
                <w:lang w:val="zh-CN"/>
              </w:rPr>
              <w:t>序号</w:t>
            </w:r>
          </w:p>
        </w:tc>
        <w:tc>
          <w:tcPr>
            <w:tcW w:w="1116" w:type="dxa"/>
            <w:shd w:val="clear" w:color="000000" w:fill="FFFFFF"/>
            <w:noWrap/>
            <w:vAlign w:val="center"/>
          </w:tcPr>
          <w:p w14:paraId="23605997">
            <w:pPr>
              <w:autoSpaceDE w:val="0"/>
              <w:autoSpaceDN w:val="0"/>
              <w:adjustRightInd w:val="0"/>
              <w:spacing w:line="440" w:lineRule="exact"/>
              <w:jc w:val="center"/>
              <w:rPr>
                <w:rFonts w:ascii="宋体" w:hAnsi="宋体" w:cs="宋体"/>
                <w:bCs/>
                <w:color w:val="auto"/>
                <w:kern w:val="0"/>
                <w:szCs w:val="21"/>
                <w:lang w:val="zh-CN"/>
              </w:rPr>
            </w:pPr>
            <w:r>
              <w:rPr>
                <w:rFonts w:hint="eastAsia" w:ascii="宋体" w:hAnsi="宋体" w:cs="宋体"/>
                <w:bCs/>
                <w:color w:val="auto"/>
                <w:kern w:val="0"/>
                <w:szCs w:val="21"/>
                <w:lang w:val="zh-CN"/>
              </w:rPr>
              <w:t>商务参数项目</w:t>
            </w:r>
          </w:p>
        </w:tc>
        <w:tc>
          <w:tcPr>
            <w:tcW w:w="4638" w:type="dxa"/>
            <w:shd w:val="clear" w:color="000000" w:fill="FFFFFF"/>
            <w:noWrap/>
            <w:vAlign w:val="center"/>
          </w:tcPr>
          <w:p w14:paraId="7A2525A3">
            <w:pPr>
              <w:autoSpaceDE w:val="0"/>
              <w:autoSpaceDN w:val="0"/>
              <w:adjustRightInd w:val="0"/>
              <w:spacing w:line="440" w:lineRule="exact"/>
              <w:jc w:val="center"/>
              <w:rPr>
                <w:rFonts w:ascii="宋体" w:hAnsi="宋体" w:cs="宋体"/>
                <w:bCs/>
                <w:color w:val="auto"/>
                <w:kern w:val="0"/>
                <w:szCs w:val="21"/>
                <w:lang w:val="zh-CN"/>
              </w:rPr>
            </w:pPr>
            <w:r>
              <w:rPr>
                <w:rFonts w:hint="eastAsia" w:ascii="宋体" w:hAnsi="宋体" w:cs="宋体"/>
                <w:bCs/>
                <w:color w:val="auto"/>
                <w:kern w:val="0"/>
                <w:szCs w:val="21"/>
                <w:lang w:val="zh-CN"/>
              </w:rPr>
              <w:t>商务要求</w:t>
            </w:r>
          </w:p>
        </w:tc>
        <w:tc>
          <w:tcPr>
            <w:tcW w:w="1072" w:type="dxa"/>
            <w:shd w:val="clear" w:color="000000" w:fill="FFFFFF"/>
            <w:noWrap/>
            <w:vAlign w:val="center"/>
          </w:tcPr>
          <w:p w14:paraId="77B097AE">
            <w:pPr>
              <w:tabs>
                <w:tab w:val="left" w:pos="720"/>
              </w:tabs>
              <w:spacing w:line="440" w:lineRule="exact"/>
              <w:jc w:val="center"/>
              <w:rPr>
                <w:rFonts w:ascii="宋体" w:hAnsi="宋体" w:cs="宋体"/>
                <w:bCs/>
                <w:color w:val="auto"/>
                <w:szCs w:val="21"/>
              </w:rPr>
            </w:pPr>
            <w:r>
              <w:rPr>
                <w:rFonts w:hint="eastAsia" w:ascii="宋体" w:hAnsi="宋体" w:cs="宋体"/>
                <w:bCs/>
                <w:color w:val="auto"/>
                <w:szCs w:val="21"/>
              </w:rPr>
              <w:t>完全响应或</w:t>
            </w:r>
          </w:p>
          <w:p w14:paraId="5E938491">
            <w:pPr>
              <w:autoSpaceDE w:val="0"/>
              <w:autoSpaceDN w:val="0"/>
              <w:adjustRightInd w:val="0"/>
              <w:spacing w:line="440" w:lineRule="exact"/>
              <w:jc w:val="center"/>
              <w:rPr>
                <w:rFonts w:ascii="宋体" w:hAnsi="宋体" w:cs="宋体"/>
                <w:bCs/>
                <w:color w:val="auto"/>
                <w:kern w:val="0"/>
                <w:szCs w:val="21"/>
                <w:lang w:val="zh-CN"/>
              </w:rPr>
            </w:pPr>
            <w:r>
              <w:rPr>
                <w:rFonts w:hint="eastAsia" w:ascii="宋体" w:hAnsi="宋体" w:cs="宋体"/>
                <w:bCs/>
                <w:color w:val="auto"/>
                <w:szCs w:val="21"/>
              </w:rPr>
              <w:t>正/负偏离</w:t>
            </w:r>
          </w:p>
        </w:tc>
        <w:tc>
          <w:tcPr>
            <w:tcW w:w="1669" w:type="dxa"/>
            <w:shd w:val="clear" w:color="000000" w:fill="FFFFFF"/>
            <w:noWrap/>
            <w:vAlign w:val="center"/>
          </w:tcPr>
          <w:p w14:paraId="4DDAFC2F">
            <w:pPr>
              <w:autoSpaceDE w:val="0"/>
              <w:autoSpaceDN w:val="0"/>
              <w:adjustRightInd w:val="0"/>
              <w:spacing w:line="440" w:lineRule="exact"/>
              <w:jc w:val="center"/>
              <w:rPr>
                <w:rFonts w:ascii="宋体" w:hAnsi="宋体" w:cs="宋体"/>
                <w:bCs/>
                <w:color w:val="auto"/>
                <w:kern w:val="0"/>
                <w:szCs w:val="21"/>
                <w:lang w:val="zh-CN"/>
              </w:rPr>
            </w:pPr>
            <w:r>
              <w:rPr>
                <w:rFonts w:hint="eastAsia" w:ascii="宋体" w:hAnsi="宋体" w:cs="宋体"/>
                <w:bCs/>
                <w:color w:val="auto"/>
                <w:szCs w:val="21"/>
              </w:rPr>
              <w:t>偏离情况说明</w:t>
            </w:r>
          </w:p>
        </w:tc>
      </w:tr>
      <w:tr w14:paraId="77783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22993F3B">
            <w:pPr>
              <w:autoSpaceDE w:val="0"/>
              <w:autoSpaceDN w:val="0"/>
              <w:adjustRightInd w:val="0"/>
              <w:spacing w:line="440" w:lineRule="exact"/>
              <w:jc w:val="center"/>
              <w:rPr>
                <w:rFonts w:ascii="宋体" w:hAnsi="宋体" w:cs="宋体"/>
                <w:bCs/>
                <w:color w:val="auto"/>
                <w:kern w:val="0"/>
                <w:sz w:val="18"/>
                <w:szCs w:val="18"/>
              </w:rPr>
            </w:pPr>
            <w:r>
              <w:rPr>
                <w:rFonts w:hint="eastAsia" w:ascii="宋体" w:hAnsi="宋体" w:cs="宋体"/>
                <w:bCs/>
                <w:color w:val="auto"/>
                <w:kern w:val="0"/>
                <w:sz w:val="18"/>
                <w:szCs w:val="18"/>
              </w:rPr>
              <w:t>1</w:t>
            </w:r>
          </w:p>
        </w:tc>
        <w:tc>
          <w:tcPr>
            <w:tcW w:w="1116" w:type="dxa"/>
            <w:vMerge w:val="restart"/>
            <w:shd w:val="clear" w:color="000000" w:fill="FFFFFF"/>
            <w:noWrap/>
            <w:vAlign w:val="center"/>
          </w:tcPr>
          <w:p w14:paraId="19EC9D5D">
            <w:pPr>
              <w:autoSpaceDE w:val="0"/>
              <w:autoSpaceDN w:val="0"/>
              <w:adjustRightInd w:val="0"/>
              <w:spacing w:line="440" w:lineRule="exact"/>
              <w:jc w:val="center"/>
              <w:rPr>
                <w:rFonts w:ascii="宋体" w:hAnsi="宋体" w:cs="宋体"/>
                <w:bCs/>
                <w:color w:val="auto"/>
                <w:kern w:val="0"/>
                <w:sz w:val="18"/>
                <w:szCs w:val="18"/>
                <w:lang w:val="zh-CN"/>
              </w:rPr>
            </w:pPr>
          </w:p>
        </w:tc>
        <w:tc>
          <w:tcPr>
            <w:tcW w:w="4638" w:type="dxa"/>
            <w:shd w:val="clear" w:color="000000" w:fill="FFFFFF"/>
            <w:noWrap/>
            <w:vAlign w:val="center"/>
          </w:tcPr>
          <w:p w14:paraId="1F8F0EA2">
            <w:pPr>
              <w:tabs>
                <w:tab w:val="left" w:pos="720"/>
              </w:tabs>
              <w:jc w:val="left"/>
              <w:rPr>
                <w:rFonts w:ascii="宋体" w:hAnsi="宋体" w:cs="宋体"/>
                <w:bCs/>
                <w:color w:val="auto"/>
                <w:kern w:val="0"/>
                <w:sz w:val="18"/>
                <w:szCs w:val="18"/>
                <w:lang w:val="zh-CN"/>
              </w:rPr>
            </w:pPr>
            <w:r>
              <w:rPr>
                <w:rFonts w:hint="eastAsia" w:ascii="宋体" w:hAnsi="宋体" w:cs="宋体"/>
                <w:bCs/>
                <w:color w:val="auto"/>
                <w:kern w:val="0"/>
                <w:sz w:val="18"/>
                <w:szCs w:val="18"/>
                <w:lang w:val="zh-CN"/>
              </w:rPr>
              <w:t>1.1</w:t>
            </w:r>
          </w:p>
        </w:tc>
        <w:tc>
          <w:tcPr>
            <w:tcW w:w="1072" w:type="dxa"/>
            <w:shd w:val="clear" w:color="000000" w:fill="FFFFFF"/>
            <w:noWrap/>
            <w:vAlign w:val="center"/>
          </w:tcPr>
          <w:p w14:paraId="1692FE16">
            <w:pPr>
              <w:autoSpaceDE w:val="0"/>
              <w:autoSpaceDN w:val="0"/>
              <w:adjustRightInd w:val="0"/>
              <w:spacing w:line="440" w:lineRule="exact"/>
              <w:jc w:val="center"/>
              <w:rPr>
                <w:rFonts w:ascii="宋体" w:hAnsi="宋体" w:cs="宋体"/>
                <w:bCs/>
                <w:color w:val="auto"/>
                <w:sz w:val="18"/>
                <w:szCs w:val="18"/>
              </w:rPr>
            </w:pPr>
          </w:p>
        </w:tc>
        <w:tc>
          <w:tcPr>
            <w:tcW w:w="1669" w:type="dxa"/>
            <w:shd w:val="clear" w:color="000000" w:fill="FFFFFF"/>
            <w:noWrap/>
            <w:vAlign w:val="center"/>
          </w:tcPr>
          <w:p w14:paraId="2B0BA429">
            <w:pPr>
              <w:widowControl/>
              <w:spacing w:line="440" w:lineRule="exact"/>
              <w:rPr>
                <w:rFonts w:ascii="宋体" w:hAnsi="宋体" w:cs="宋体"/>
                <w:bCs/>
                <w:color w:val="auto"/>
                <w:sz w:val="18"/>
                <w:szCs w:val="18"/>
              </w:rPr>
            </w:pPr>
          </w:p>
        </w:tc>
      </w:tr>
      <w:tr w14:paraId="714EC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09E2A38">
            <w:pPr>
              <w:autoSpaceDE w:val="0"/>
              <w:autoSpaceDN w:val="0"/>
              <w:adjustRightInd w:val="0"/>
              <w:spacing w:line="440" w:lineRule="exact"/>
              <w:jc w:val="center"/>
              <w:rPr>
                <w:rFonts w:ascii="宋体" w:hAnsi="宋体" w:cs="宋体"/>
                <w:bCs/>
                <w:color w:val="auto"/>
                <w:kern w:val="0"/>
                <w:sz w:val="18"/>
                <w:szCs w:val="18"/>
              </w:rPr>
            </w:pPr>
          </w:p>
        </w:tc>
        <w:tc>
          <w:tcPr>
            <w:tcW w:w="1116" w:type="dxa"/>
            <w:vMerge w:val="continue"/>
            <w:shd w:val="clear" w:color="000000" w:fill="FFFFFF"/>
            <w:noWrap/>
            <w:vAlign w:val="center"/>
          </w:tcPr>
          <w:p w14:paraId="30D23D1A">
            <w:pPr>
              <w:autoSpaceDE w:val="0"/>
              <w:autoSpaceDN w:val="0"/>
              <w:adjustRightInd w:val="0"/>
              <w:spacing w:line="440" w:lineRule="exact"/>
              <w:jc w:val="center"/>
              <w:rPr>
                <w:rFonts w:ascii="宋体" w:hAnsi="宋体" w:cs="宋体"/>
                <w:bCs/>
                <w:color w:val="auto"/>
                <w:sz w:val="18"/>
                <w:szCs w:val="18"/>
              </w:rPr>
            </w:pPr>
          </w:p>
        </w:tc>
        <w:tc>
          <w:tcPr>
            <w:tcW w:w="4638" w:type="dxa"/>
            <w:vMerge w:val="restart"/>
            <w:shd w:val="clear" w:color="000000" w:fill="FFFFFF"/>
            <w:noWrap/>
            <w:vAlign w:val="center"/>
          </w:tcPr>
          <w:p w14:paraId="6A040FE7">
            <w:pPr>
              <w:tabs>
                <w:tab w:val="left" w:pos="720"/>
              </w:tabs>
              <w:jc w:val="left"/>
              <w:rPr>
                <w:rFonts w:ascii="宋体" w:hAnsi="宋体" w:cs="宋体"/>
                <w:bCs/>
                <w:color w:val="auto"/>
                <w:sz w:val="18"/>
                <w:szCs w:val="18"/>
              </w:rPr>
            </w:pPr>
            <w:r>
              <w:rPr>
                <w:rFonts w:hint="eastAsia" w:ascii="宋体" w:hAnsi="宋体" w:cs="宋体"/>
                <w:bCs/>
                <w:color w:val="auto"/>
                <w:sz w:val="18"/>
                <w:szCs w:val="18"/>
              </w:rPr>
              <w:t>1.2</w:t>
            </w:r>
          </w:p>
        </w:tc>
        <w:tc>
          <w:tcPr>
            <w:tcW w:w="1072" w:type="dxa"/>
            <w:vMerge w:val="restart"/>
            <w:shd w:val="clear" w:color="000000" w:fill="FFFFFF"/>
            <w:noWrap/>
            <w:vAlign w:val="center"/>
          </w:tcPr>
          <w:p w14:paraId="51821811">
            <w:pPr>
              <w:autoSpaceDE w:val="0"/>
              <w:autoSpaceDN w:val="0"/>
              <w:adjustRightInd w:val="0"/>
              <w:spacing w:line="440" w:lineRule="exact"/>
              <w:jc w:val="center"/>
              <w:rPr>
                <w:rFonts w:ascii="宋体" w:hAnsi="宋体" w:cs="宋体"/>
                <w:bCs/>
                <w:color w:val="auto"/>
                <w:sz w:val="18"/>
                <w:szCs w:val="18"/>
              </w:rPr>
            </w:pPr>
          </w:p>
        </w:tc>
        <w:tc>
          <w:tcPr>
            <w:tcW w:w="1669" w:type="dxa"/>
            <w:vMerge w:val="restart"/>
            <w:shd w:val="clear" w:color="000000" w:fill="FFFFFF"/>
            <w:noWrap/>
            <w:vAlign w:val="center"/>
          </w:tcPr>
          <w:p w14:paraId="27496899">
            <w:pPr>
              <w:widowControl/>
              <w:spacing w:line="440" w:lineRule="exact"/>
              <w:rPr>
                <w:rFonts w:ascii="宋体" w:hAnsi="宋体" w:cs="宋体"/>
                <w:bCs/>
                <w:color w:val="auto"/>
                <w:sz w:val="18"/>
                <w:szCs w:val="18"/>
              </w:rPr>
            </w:pPr>
          </w:p>
        </w:tc>
      </w:tr>
      <w:tr w14:paraId="5F7BC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438323A">
            <w:pPr>
              <w:autoSpaceDE w:val="0"/>
              <w:autoSpaceDN w:val="0"/>
              <w:adjustRightInd w:val="0"/>
              <w:spacing w:line="440" w:lineRule="exact"/>
              <w:jc w:val="center"/>
              <w:rPr>
                <w:rFonts w:ascii="宋体" w:hAnsi="宋体" w:cs="宋体"/>
                <w:bCs/>
                <w:color w:val="auto"/>
                <w:kern w:val="0"/>
                <w:sz w:val="18"/>
                <w:szCs w:val="18"/>
                <w:lang w:val="zh-CN"/>
              </w:rPr>
            </w:pPr>
          </w:p>
        </w:tc>
        <w:tc>
          <w:tcPr>
            <w:tcW w:w="1116" w:type="dxa"/>
            <w:vMerge w:val="continue"/>
            <w:shd w:val="clear" w:color="000000" w:fill="FFFFFF"/>
            <w:noWrap/>
            <w:vAlign w:val="center"/>
          </w:tcPr>
          <w:p w14:paraId="65C8EBB4">
            <w:pPr>
              <w:widowControl/>
              <w:spacing w:line="440" w:lineRule="exact"/>
              <w:jc w:val="center"/>
              <w:rPr>
                <w:rFonts w:ascii="宋体" w:hAnsi="宋体" w:cs="宋体"/>
                <w:bCs/>
                <w:color w:val="auto"/>
                <w:sz w:val="18"/>
                <w:szCs w:val="18"/>
              </w:rPr>
            </w:pPr>
          </w:p>
        </w:tc>
        <w:tc>
          <w:tcPr>
            <w:tcW w:w="4638" w:type="dxa"/>
            <w:vMerge w:val="continue"/>
            <w:shd w:val="clear" w:color="000000" w:fill="FFFFFF"/>
            <w:noWrap/>
            <w:vAlign w:val="center"/>
          </w:tcPr>
          <w:p w14:paraId="5B5098E6">
            <w:pPr>
              <w:numPr>
                <w:ilvl w:val="0"/>
                <w:numId w:val="3"/>
              </w:numPr>
              <w:tabs>
                <w:tab w:val="left" w:pos="720"/>
              </w:tabs>
              <w:jc w:val="left"/>
              <w:rPr>
                <w:rFonts w:ascii="宋体" w:hAnsi="宋体" w:cs="宋体"/>
                <w:bCs/>
                <w:color w:val="auto"/>
                <w:sz w:val="18"/>
                <w:szCs w:val="18"/>
              </w:rPr>
            </w:pPr>
          </w:p>
        </w:tc>
        <w:tc>
          <w:tcPr>
            <w:tcW w:w="1072" w:type="dxa"/>
            <w:vMerge w:val="continue"/>
            <w:shd w:val="clear" w:color="000000" w:fill="FFFFFF"/>
            <w:noWrap/>
            <w:vAlign w:val="center"/>
          </w:tcPr>
          <w:p w14:paraId="09A0640D">
            <w:pPr>
              <w:widowControl/>
              <w:spacing w:line="440" w:lineRule="exact"/>
              <w:jc w:val="center"/>
              <w:rPr>
                <w:rFonts w:ascii="宋体" w:hAnsi="宋体" w:cs="宋体"/>
                <w:bCs/>
                <w:color w:val="auto"/>
                <w:sz w:val="18"/>
                <w:szCs w:val="18"/>
              </w:rPr>
            </w:pPr>
          </w:p>
        </w:tc>
        <w:tc>
          <w:tcPr>
            <w:tcW w:w="1669" w:type="dxa"/>
            <w:vMerge w:val="continue"/>
            <w:shd w:val="clear" w:color="000000" w:fill="FFFFFF"/>
            <w:noWrap/>
            <w:vAlign w:val="center"/>
          </w:tcPr>
          <w:p w14:paraId="585D79D5">
            <w:pPr>
              <w:widowControl/>
              <w:spacing w:line="440" w:lineRule="exact"/>
              <w:rPr>
                <w:rFonts w:ascii="宋体" w:hAnsi="宋体" w:cs="宋体"/>
                <w:bCs/>
                <w:color w:val="auto"/>
                <w:sz w:val="18"/>
                <w:szCs w:val="18"/>
              </w:rPr>
            </w:pPr>
          </w:p>
        </w:tc>
      </w:tr>
      <w:tr w14:paraId="602BB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16D128EE">
            <w:pPr>
              <w:autoSpaceDE w:val="0"/>
              <w:autoSpaceDN w:val="0"/>
              <w:adjustRightInd w:val="0"/>
              <w:spacing w:line="440" w:lineRule="exact"/>
              <w:jc w:val="center"/>
              <w:rPr>
                <w:rFonts w:ascii="宋体" w:hAnsi="宋体" w:cs="宋体"/>
                <w:bCs/>
                <w:color w:val="auto"/>
                <w:kern w:val="0"/>
                <w:sz w:val="18"/>
                <w:szCs w:val="18"/>
                <w:lang w:val="zh-CN"/>
              </w:rPr>
            </w:pPr>
          </w:p>
        </w:tc>
        <w:tc>
          <w:tcPr>
            <w:tcW w:w="1116" w:type="dxa"/>
            <w:vMerge w:val="continue"/>
            <w:shd w:val="clear" w:color="000000" w:fill="FFFFFF"/>
            <w:noWrap/>
            <w:vAlign w:val="center"/>
          </w:tcPr>
          <w:p w14:paraId="278A13F7">
            <w:pPr>
              <w:widowControl/>
              <w:spacing w:line="440" w:lineRule="exact"/>
              <w:jc w:val="center"/>
              <w:rPr>
                <w:rFonts w:ascii="宋体" w:hAnsi="宋体" w:cs="宋体"/>
                <w:bCs/>
                <w:color w:val="auto"/>
                <w:sz w:val="18"/>
                <w:szCs w:val="18"/>
              </w:rPr>
            </w:pPr>
          </w:p>
        </w:tc>
        <w:tc>
          <w:tcPr>
            <w:tcW w:w="4638" w:type="dxa"/>
            <w:shd w:val="clear" w:color="000000" w:fill="FFFFFF"/>
            <w:noWrap/>
            <w:vAlign w:val="center"/>
          </w:tcPr>
          <w:p w14:paraId="6FA6D3B2">
            <w:pPr>
              <w:tabs>
                <w:tab w:val="left" w:pos="420"/>
                <w:tab w:val="left" w:pos="720"/>
              </w:tabs>
              <w:jc w:val="left"/>
              <w:rPr>
                <w:rFonts w:ascii="宋体" w:hAnsi="宋体" w:cs="宋体"/>
                <w:bCs/>
                <w:color w:val="auto"/>
                <w:sz w:val="18"/>
                <w:szCs w:val="18"/>
              </w:rPr>
            </w:pPr>
            <w:r>
              <w:rPr>
                <w:rFonts w:hint="eastAsia" w:ascii="宋体" w:hAnsi="宋体" w:cs="宋体"/>
                <w:bCs/>
                <w:color w:val="auto"/>
                <w:sz w:val="18"/>
                <w:szCs w:val="18"/>
              </w:rPr>
              <w:t>1.3</w:t>
            </w:r>
          </w:p>
        </w:tc>
        <w:tc>
          <w:tcPr>
            <w:tcW w:w="1072" w:type="dxa"/>
            <w:shd w:val="clear" w:color="000000" w:fill="FFFFFF"/>
            <w:noWrap/>
            <w:vAlign w:val="center"/>
          </w:tcPr>
          <w:p w14:paraId="4B7BA723">
            <w:pPr>
              <w:widowControl/>
              <w:spacing w:line="440" w:lineRule="exact"/>
              <w:jc w:val="center"/>
              <w:rPr>
                <w:rFonts w:ascii="宋体" w:hAnsi="宋体" w:cs="宋体"/>
                <w:bCs/>
                <w:color w:val="auto"/>
                <w:sz w:val="18"/>
                <w:szCs w:val="18"/>
              </w:rPr>
            </w:pPr>
          </w:p>
        </w:tc>
        <w:tc>
          <w:tcPr>
            <w:tcW w:w="1669" w:type="dxa"/>
            <w:shd w:val="clear" w:color="000000" w:fill="FFFFFF"/>
            <w:noWrap/>
            <w:vAlign w:val="center"/>
          </w:tcPr>
          <w:p w14:paraId="7FDFB62C">
            <w:pPr>
              <w:widowControl/>
              <w:spacing w:line="440" w:lineRule="exact"/>
              <w:rPr>
                <w:rFonts w:ascii="宋体" w:hAnsi="宋体" w:cs="宋体"/>
                <w:bCs/>
                <w:color w:val="auto"/>
                <w:sz w:val="18"/>
                <w:szCs w:val="18"/>
              </w:rPr>
            </w:pPr>
          </w:p>
        </w:tc>
      </w:tr>
      <w:tr w14:paraId="530F5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C213B0F">
            <w:pPr>
              <w:autoSpaceDE w:val="0"/>
              <w:autoSpaceDN w:val="0"/>
              <w:adjustRightInd w:val="0"/>
              <w:spacing w:line="440" w:lineRule="exact"/>
              <w:jc w:val="center"/>
              <w:rPr>
                <w:rFonts w:ascii="宋体" w:hAnsi="宋体" w:cs="宋体"/>
                <w:bCs/>
                <w:color w:val="auto"/>
                <w:kern w:val="0"/>
                <w:sz w:val="18"/>
                <w:szCs w:val="18"/>
                <w:lang w:val="zh-CN"/>
              </w:rPr>
            </w:pPr>
            <w:r>
              <w:rPr>
                <w:rFonts w:hint="eastAsia" w:ascii="宋体" w:hAnsi="宋体" w:cs="宋体"/>
                <w:bCs/>
                <w:color w:val="auto"/>
                <w:kern w:val="0"/>
                <w:sz w:val="18"/>
                <w:szCs w:val="18"/>
                <w:lang w:val="zh-CN"/>
              </w:rPr>
              <w:t>2</w:t>
            </w:r>
          </w:p>
        </w:tc>
        <w:tc>
          <w:tcPr>
            <w:tcW w:w="1116" w:type="dxa"/>
            <w:vMerge w:val="restart"/>
            <w:shd w:val="clear" w:color="000000" w:fill="FFFFFF"/>
            <w:noWrap/>
            <w:vAlign w:val="center"/>
          </w:tcPr>
          <w:p w14:paraId="53499E72">
            <w:pPr>
              <w:snapToGrid w:val="0"/>
              <w:spacing w:line="440" w:lineRule="exact"/>
              <w:jc w:val="center"/>
              <w:rPr>
                <w:rFonts w:ascii="宋体" w:hAnsi="宋体" w:cs="宋体"/>
                <w:bCs/>
                <w:color w:val="auto"/>
                <w:sz w:val="18"/>
                <w:szCs w:val="18"/>
              </w:rPr>
            </w:pPr>
          </w:p>
        </w:tc>
        <w:tc>
          <w:tcPr>
            <w:tcW w:w="4638" w:type="dxa"/>
            <w:shd w:val="clear" w:color="000000" w:fill="FFFFFF"/>
            <w:noWrap/>
            <w:vAlign w:val="center"/>
          </w:tcPr>
          <w:p w14:paraId="3C023979">
            <w:pPr>
              <w:tabs>
                <w:tab w:val="left" w:pos="420"/>
                <w:tab w:val="left" w:pos="720"/>
              </w:tabs>
              <w:jc w:val="left"/>
              <w:rPr>
                <w:rFonts w:ascii="宋体" w:hAnsi="宋体" w:cs="宋体"/>
                <w:bCs/>
                <w:color w:val="auto"/>
                <w:sz w:val="18"/>
                <w:szCs w:val="18"/>
              </w:rPr>
            </w:pPr>
            <w:r>
              <w:rPr>
                <w:rFonts w:hint="eastAsia" w:ascii="宋体" w:hAnsi="宋体" w:cs="宋体"/>
                <w:bCs/>
                <w:color w:val="auto"/>
                <w:sz w:val="18"/>
                <w:szCs w:val="18"/>
              </w:rPr>
              <w:t>2.1</w:t>
            </w:r>
          </w:p>
        </w:tc>
        <w:tc>
          <w:tcPr>
            <w:tcW w:w="1072" w:type="dxa"/>
            <w:shd w:val="clear" w:color="000000" w:fill="FFFFFF"/>
            <w:noWrap/>
            <w:vAlign w:val="center"/>
          </w:tcPr>
          <w:p w14:paraId="790C8B91">
            <w:pPr>
              <w:spacing w:line="440" w:lineRule="exact"/>
              <w:jc w:val="center"/>
              <w:rPr>
                <w:rFonts w:ascii="宋体" w:hAnsi="宋体" w:cs="宋体"/>
                <w:bCs/>
                <w:color w:val="auto"/>
                <w:sz w:val="18"/>
                <w:szCs w:val="18"/>
              </w:rPr>
            </w:pPr>
          </w:p>
        </w:tc>
        <w:tc>
          <w:tcPr>
            <w:tcW w:w="1669" w:type="dxa"/>
            <w:shd w:val="clear" w:color="000000" w:fill="FFFFFF"/>
            <w:noWrap/>
            <w:vAlign w:val="center"/>
          </w:tcPr>
          <w:p w14:paraId="4A469A90">
            <w:pPr>
              <w:widowControl/>
              <w:spacing w:line="440" w:lineRule="exact"/>
              <w:rPr>
                <w:rFonts w:ascii="宋体" w:hAnsi="宋体" w:cs="宋体"/>
                <w:bCs/>
                <w:color w:val="auto"/>
                <w:sz w:val="18"/>
                <w:szCs w:val="18"/>
              </w:rPr>
            </w:pPr>
          </w:p>
        </w:tc>
      </w:tr>
      <w:tr w14:paraId="2B9A9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7" w:hRule="atLeast"/>
        </w:trPr>
        <w:tc>
          <w:tcPr>
            <w:tcW w:w="770" w:type="dxa"/>
            <w:vMerge w:val="continue"/>
            <w:shd w:val="clear" w:color="000000" w:fill="FFFFFF"/>
            <w:noWrap/>
            <w:vAlign w:val="center"/>
          </w:tcPr>
          <w:p w14:paraId="3536D22C">
            <w:pPr>
              <w:autoSpaceDE w:val="0"/>
              <w:autoSpaceDN w:val="0"/>
              <w:adjustRightInd w:val="0"/>
              <w:spacing w:line="440" w:lineRule="exact"/>
              <w:jc w:val="center"/>
              <w:rPr>
                <w:rFonts w:ascii="宋体" w:hAnsi="宋体" w:cs="宋体"/>
                <w:bCs/>
                <w:color w:val="auto"/>
                <w:kern w:val="0"/>
                <w:sz w:val="18"/>
                <w:szCs w:val="18"/>
                <w:lang w:val="zh-CN"/>
              </w:rPr>
            </w:pPr>
          </w:p>
        </w:tc>
        <w:tc>
          <w:tcPr>
            <w:tcW w:w="1116" w:type="dxa"/>
            <w:vMerge w:val="continue"/>
            <w:shd w:val="clear" w:color="000000" w:fill="FFFFFF"/>
            <w:noWrap/>
            <w:vAlign w:val="center"/>
          </w:tcPr>
          <w:p w14:paraId="79BF7D91">
            <w:pPr>
              <w:snapToGrid w:val="0"/>
              <w:spacing w:line="440" w:lineRule="exact"/>
              <w:jc w:val="center"/>
              <w:rPr>
                <w:rFonts w:ascii="宋体" w:hAnsi="宋体" w:cs="宋体"/>
                <w:bCs/>
                <w:color w:val="auto"/>
                <w:sz w:val="18"/>
                <w:szCs w:val="18"/>
              </w:rPr>
            </w:pPr>
          </w:p>
        </w:tc>
        <w:tc>
          <w:tcPr>
            <w:tcW w:w="4638" w:type="dxa"/>
            <w:shd w:val="clear" w:color="000000" w:fill="FFFFFF"/>
            <w:noWrap/>
            <w:vAlign w:val="center"/>
          </w:tcPr>
          <w:p w14:paraId="04D59B16">
            <w:pPr>
              <w:tabs>
                <w:tab w:val="left" w:pos="420"/>
                <w:tab w:val="left" w:pos="720"/>
              </w:tabs>
              <w:jc w:val="left"/>
              <w:rPr>
                <w:rFonts w:ascii="宋体" w:hAnsi="宋体" w:cs="宋体"/>
                <w:bCs/>
                <w:color w:val="auto"/>
                <w:sz w:val="18"/>
                <w:szCs w:val="18"/>
              </w:rPr>
            </w:pPr>
            <w:r>
              <w:rPr>
                <w:rFonts w:hint="eastAsia" w:ascii="宋体" w:hAnsi="宋体" w:cs="宋体"/>
                <w:bCs/>
                <w:color w:val="auto"/>
                <w:sz w:val="18"/>
                <w:szCs w:val="18"/>
              </w:rPr>
              <w:t>2.2</w:t>
            </w:r>
          </w:p>
        </w:tc>
        <w:tc>
          <w:tcPr>
            <w:tcW w:w="1072" w:type="dxa"/>
            <w:shd w:val="clear" w:color="000000" w:fill="FFFFFF"/>
            <w:noWrap/>
            <w:vAlign w:val="center"/>
          </w:tcPr>
          <w:p w14:paraId="256E2659">
            <w:pPr>
              <w:spacing w:line="440" w:lineRule="exact"/>
              <w:jc w:val="center"/>
              <w:rPr>
                <w:rFonts w:ascii="宋体" w:hAnsi="宋体" w:cs="宋体"/>
                <w:bCs/>
                <w:color w:val="auto"/>
                <w:sz w:val="18"/>
                <w:szCs w:val="18"/>
              </w:rPr>
            </w:pPr>
          </w:p>
        </w:tc>
        <w:tc>
          <w:tcPr>
            <w:tcW w:w="1669" w:type="dxa"/>
            <w:shd w:val="clear" w:color="000000" w:fill="FFFFFF"/>
            <w:noWrap/>
            <w:vAlign w:val="center"/>
          </w:tcPr>
          <w:p w14:paraId="127938CC">
            <w:pPr>
              <w:widowControl/>
              <w:spacing w:line="440" w:lineRule="exact"/>
              <w:rPr>
                <w:rFonts w:ascii="宋体" w:hAnsi="宋体" w:cs="宋体"/>
                <w:bCs/>
                <w:color w:val="auto"/>
                <w:sz w:val="18"/>
                <w:szCs w:val="18"/>
              </w:rPr>
            </w:pPr>
          </w:p>
        </w:tc>
      </w:tr>
      <w:tr w14:paraId="0DAAA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30E86E94">
            <w:pPr>
              <w:autoSpaceDE w:val="0"/>
              <w:autoSpaceDN w:val="0"/>
              <w:adjustRightInd w:val="0"/>
              <w:spacing w:line="440" w:lineRule="exact"/>
              <w:jc w:val="center"/>
              <w:rPr>
                <w:rFonts w:ascii="宋体" w:hAnsi="宋体" w:cs="宋体"/>
                <w:bCs/>
                <w:color w:val="auto"/>
                <w:kern w:val="0"/>
                <w:sz w:val="18"/>
                <w:szCs w:val="18"/>
                <w:lang w:val="zh-CN"/>
              </w:rPr>
            </w:pPr>
          </w:p>
        </w:tc>
        <w:tc>
          <w:tcPr>
            <w:tcW w:w="1116" w:type="dxa"/>
            <w:vMerge w:val="continue"/>
            <w:shd w:val="clear" w:color="000000" w:fill="FFFFFF"/>
            <w:noWrap/>
            <w:vAlign w:val="center"/>
          </w:tcPr>
          <w:p w14:paraId="51CA4C71">
            <w:pPr>
              <w:snapToGrid w:val="0"/>
              <w:spacing w:line="440" w:lineRule="exact"/>
              <w:jc w:val="center"/>
              <w:rPr>
                <w:rFonts w:ascii="宋体" w:hAnsi="宋体" w:cs="宋体"/>
                <w:bCs/>
                <w:color w:val="auto"/>
                <w:sz w:val="18"/>
                <w:szCs w:val="18"/>
              </w:rPr>
            </w:pPr>
          </w:p>
        </w:tc>
        <w:tc>
          <w:tcPr>
            <w:tcW w:w="4638" w:type="dxa"/>
            <w:shd w:val="clear" w:color="000000" w:fill="FFFFFF"/>
            <w:noWrap/>
            <w:vAlign w:val="center"/>
          </w:tcPr>
          <w:p w14:paraId="0951FC7E">
            <w:pPr>
              <w:tabs>
                <w:tab w:val="left" w:pos="420"/>
                <w:tab w:val="left" w:pos="720"/>
              </w:tabs>
              <w:jc w:val="left"/>
              <w:rPr>
                <w:rFonts w:ascii="宋体" w:hAnsi="宋体" w:cs="宋体"/>
                <w:bCs/>
                <w:color w:val="auto"/>
                <w:sz w:val="18"/>
                <w:szCs w:val="18"/>
              </w:rPr>
            </w:pPr>
            <w:r>
              <w:rPr>
                <w:rFonts w:hint="eastAsia" w:ascii="宋体" w:hAnsi="宋体" w:cs="宋体"/>
                <w:bCs/>
                <w:color w:val="auto"/>
                <w:sz w:val="18"/>
                <w:szCs w:val="18"/>
              </w:rPr>
              <w:t>2.3</w:t>
            </w:r>
          </w:p>
        </w:tc>
        <w:tc>
          <w:tcPr>
            <w:tcW w:w="1072" w:type="dxa"/>
            <w:shd w:val="clear" w:color="000000" w:fill="FFFFFF"/>
            <w:noWrap/>
            <w:vAlign w:val="center"/>
          </w:tcPr>
          <w:p w14:paraId="10726F38">
            <w:pPr>
              <w:spacing w:line="440" w:lineRule="exact"/>
              <w:jc w:val="center"/>
              <w:rPr>
                <w:rFonts w:ascii="宋体" w:hAnsi="宋体" w:cs="宋体"/>
                <w:bCs/>
                <w:color w:val="auto"/>
                <w:sz w:val="18"/>
                <w:szCs w:val="18"/>
              </w:rPr>
            </w:pPr>
          </w:p>
        </w:tc>
        <w:tc>
          <w:tcPr>
            <w:tcW w:w="1669" w:type="dxa"/>
            <w:shd w:val="clear" w:color="000000" w:fill="FFFFFF"/>
            <w:noWrap/>
            <w:vAlign w:val="center"/>
          </w:tcPr>
          <w:p w14:paraId="48DD58AB">
            <w:pPr>
              <w:widowControl/>
              <w:spacing w:line="440" w:lineRule="exact"/>
              <w:rPr>
                <w:rFonts w:ascii="宋体" w:hAnsi="宋体" w:cs="宋体"/>
                <w:bCs/>
                <w:color w:val="auto"/>
                <w:sz w:val="18"/>
                <w:szCs w:val="18"/>
              </w:rPr>
            </w:pPr>
          </w:p>
        </w:tc>
      </w:tr>
    </w:tbl>
    <w:p w14:paraId="5F6FA814">
      <w:pPr>
        <w:jc w:val="both"/>
        <w:rPr>
          <w:rFonts w:hint="eastAsia" w:ascii="宋体" w:hAnsi="宋体"/>
          <w:b/>
          <w:color w:val="auto"/>
          <w:kern w:val="28"/>
          <w:sz w:val="44"/>
          <w:szCs w:val="36"/>
          <w:highlight w:val="none"/>
        </w:rPr>
      </w:pPr>
    </w:p>
    <w:p w14:paraId="0E49AFC2">
      <w:pPr>
        <w:jc w:val="both"/>
        <w:rPr>
          <w:rFonts w:hint="eastAsia" w:ascii="宋体" w:hAnsi="宋体"/>
          <w:b/>
          <w:color w:val="auto"/>
          <w:kern w:val="28"/>
          <w:sz w:val="44"/>
          <w:szCs w:val="36"/>
          <w:highlight w:val="none"/>
        </w:rPr>
      </w:pPr>
    </w:p>
    <w:p w14:paraId="5700553F">
      <w:pPr>
        <w:jc w:val="center"/>
        <w:rPr>
          <w:rFonts w:hint="eastAsia" w:ascii="宋体" w:hAnsi="宋体"/>
          <w:b/>
          <w:color w:val="auto"/>
          <w:kern w:val="28"/>
          <w:sz w:val="44"/>
          <w:szCs w:val="36"/>
          <w:highlight w:val="none"/>
        </w:rPr>
      </w:pPr>
    </w:p>
    <w:p w14:paraId="30FE7E76">
      <w:pPr>
        <w:jc w:val="center"/>
        <w:rPr>
          <w:rFonts w:ascii="宋体" w:hAnsi="宋体"/>
          <w:b/>
          <w:color w:val="auto"/>
          <w:kern w:val="28"/>
          <w:sz w:val="44"/>
          <w:szCs w:val="36"/>
          <w:highlight w:val="none"/>
        </w:rPr>
      </w:pPr>
      <w:r>
        <w:rPr>
          <w:rFonts w:hint="eastAsia" w:ascii="宋体" w:hAnsi="宋体"/>
          <w:b/>
          <w:color w:val="auto"/>
          <w:kern w:val="28"/>
          <w:sz w:val="44"/>
          <w:szCs w:val="36"/>
          <w:highlight w:val="none"/>
        </w:rPr>
        <w:t>采购</w:t>
      </w:r>
      <w:r>
        <w:rPr>
          <w:rFonts w:ascii="宋体" w:hAnsi="宋体"/>
          <w:b/>
          <w:color w:val="auto"/>
          <w:kern w:val="28"/>
          <w:sz w:val="44"/>
          <w:szCs w:val="36"/>
          <w:highlight w:val="none"/>
        </w:rPr>
        <w:t>需求书</w:t>
      </w:r>
    </w:p>
    <w:p w14:paraId="23DFADCC">
      <w:pPr>
        <w:numPr>
          <w:ilvl w:val="0"/>
          <w:numId w:val="4"/>
        </w:num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总则：</w:t>
      </w:r>
    </w:p>
    <w:p w14:paraId="58FD94F0">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44C65F35">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采购需求</w:t>
      </w:r>
      <w:r>
        <w:rPr>
          <w:rFonts w:hint="eastAsia" w:ascii="仿宋" w:hAnsi="仿宋" w:eastAsia="仿宋" w:cs="仿宋"/>
          <w:color w:val="auto"/>
          <w:sz w:val="24"/>
          <w:highlight w:val="none"/>
        </w:rPr>
        <w:t>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3EB731D9">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.★投标供应商应该符合《医疗器械经营质量管理规范》和《医疗器械监督管理条例》规定，并结合本项目特性提供有效的医疗器械产品注册/备案证明材料和投标供应商的经营许可/备案证明材料。</w:t>
      </w:r>
    </w:p>
    <w:p w14:paraId="6BAA8437">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.本文的“质保期”是指中标标的物经约定的验收机构完成验收之日起算，截止中标人承诺的期限。</w:t>
      </w:r>
    </w:p>
    <w:p w14:paraId="064D90D9">
      <w:pPr>
        <w:pStyle w:val="4"/>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仿宋" w:hAnsi="仿宋" w:eastAsia="仿宋" w:cs="仿宋"/>
          <w:color w:val="auto"/>
          <w:sz w:val="24"/>
          <w:highlight w:val="yellow"/>
          <w:lang w:val="en-US" w:eastAsia="zh-CN"/>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yellow"/>
          <w:lang w:val="en-US" w:eastAsia="zh-CN"/>
        </w:rPr>
        <w:t>本项目非专门面向中小微企业。按照《广东省政府采购促进中小企业发展实施细则》规定，本项目属于预留采购份额无法确保充分供应、充分竞争，或者存在可能影响政府采购目标实现的情形。本项目所属行业为工业。</w:t>
      </w:r>
    </w:p>
    <w:p w14:paraId="2B9D2695">
      <w:pPr>
        <w:numPr>
          <w:ilvl w:val="0"/>
          <w:numId w:val="4"/>
        </w:num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基本需求</w:t>
      </w:r>
    </w:p>
    <w:tbl>
      <w:tblPr>
        <w:tblStyle w:val="12"/>
        <w:tblW w:w="7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2"/>
        <w:gridCol w:w="1920"/>
        <w:gridCol w:w="2220"/>
      </w:tblGrid>
      <w:tr w14:paraId="3984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622" w:type="dxa"/>
          </w:tcPr>
          <w:p w14:paraId="7C38D922">
            <w:pP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1920" w:type="dxa"/>
          </w:tcPr>
          <w:p w14:paraId="15D6B59C">
            <w:pP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需求科室/部门</w:t>
            </w:r>
          </w:p>
        </w:tc>
        <w:tc>
          <w:tcPr>
            <w:tcW w:w="2220" w:type="dxa"/>
          </w:tcPr>
          <w:p w14:paraId="67829918">
            <w:pP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数量（套）</w:t>
            </w:r>
          </w:p>
        </w:tc>
      </w:tr>
      <w:tr w14:paraId="33EE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622" w:type="dxa"/>
          </w:tcPr>
          <w:p w14:paraId="611AB3E1">
            <w:pPr>
              <w:spacing w:line="440" w:lineRule="exact"/>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rPr>
              <w:t>飞利浦Brilliance iCT保修服务</w:t>
            </w:r>
          </w:p>
        </w:tc>
        <w:tc>
          <w:tcPr>
            <w:tcW w:w="1920" w:type="dxa"/>
          </w:tcPr>
          <w:p w14:paraId="29F1C941">
            <w:pPr>
              <w:spacing w:line="440" w:lineRule="exac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放射科</w:t>
            </w:r>
          </w:p>
        </w:tc>
        <w:tc>
          <w:tcPr>
            <w:tcW w:w="2220" w:type="dxa"/>
          </w:tcPr>
          <w:p w14:paraId="5937043E">
            <w:pPr>
              <w:spacing w:line="440" w:lineRule="exact"/>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rPr>
              <w:t>自合同签订之日起三年</w:t>
            </w:r>
          </w:p>
        </w:tc>
      </w:tr>
    </w:tbl>
    <w:p w14:paraId="247ACE54">
      <w:pPr>
        <w:spacing w:line="440" w:lineRule="exact"/>
        <w:rPr>
          <w:rFonts w:hint="eastAsia" w:ascii="仿宋" w:hAnsi="仿宋" w:eastAsia="仿宋" w:cs="仿宋"/>
          <w:b/>
          <w:color w:val="auto"/>
          <w:sz w:val="24"/>
          <w:highlight w:val="none"/>
          <w:lang w:eastAsia="zh-CN"/>
        </w:rPr>
      </w:pPr>
    </w:p>
    <w:p w14:paraId="426AD8A4">
      <w:pPr>
        <w:numPr>
          <w:ilvl w:val="0"/>
          <w:numId w:val="4"/>
        </w:num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技术</w:t>
      </w:r>
      <w:r>
        <w:rPr>
          <w:rFonts w:hint="eastAsia" w:ascii="仿宋" w:hAnsi="仿宋" w:eastAsia="仿宋" w:cs="仿宋"/>
          <w:b/>
          <w:color w:val="auto"/>
          <w:sz w:val="24"/>
          <w:highlight w:val="none"/>
          <w:lang w:val="en-US" w:eastAsia="zh-CN"/>
        </w:rPr>
        <w:t>要求</w:t>
      </w:r>
      <w:r>
        <w:rPr>
          <w:rFonts w:hint="eastAsia" w:ascii="仿宋" w:hAnsi="仿宋" w:eastAsia="仿宋" w:cs="仿宋"/>
          <w:b/>
          <w:color w:val="auto"/>
          <w:sz w:val="24"/>
          <w:highlight w:val="none"/>
        </w:rPr>
        <w: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2"/>
        <w:gridCol w:w="7310"/>
      </w:tblGrid>
      <w:tr w14:paraId="669B3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2" w:type="dxa"/>
          </w:tcPr>
          <w:p w14:paraId="53D93E05">
            <w:pPr>
              <w:numPr>
                <w:ilvl w:val="0"/>
                <w:numId w:val="0"/>
              </w:numPr>
              <w:spacing w:line="440" w:lineRule="exact"/>
              <w:rPr>
                <w:rFonts w:hint="eastAsia" w:ascii="仿宋" w:hAnsi="仿宋" w:eastAsia="仿宋" w:cs="仿宋"/>
                <w:b/>
                <w:color w:val="auto"/>
                <w:sz w:val="24"/>
                <w:highlight w:val="none"/>
                <w:vertAlign w:val="baseline"/>
                <w:lang w:val="en-US" w:eastAsia="zh-CN"/>
              </w:rPr>
            </w:pPr>
            <w:r>
              <w:rPr>
                <w:rFonts w:hint="eastAsia" w:ascii="仿宋" w:hAnsi="仿宋" w:eastAsia="仿宋" w:cs="仿宋"/>
                <w:b/>
                <w:color w:val="auto"/>
                <w:sz w:val="24"/>
                <w:highlight w:val="none"/>
                <w:vertAlign w:val="baseline"/>
                <w:lang w:val="en-US" w:eastAsia="zh-CN"/>
              </w:rPr>
              <w:t>序号</w:t>
            </w:r>
          </w:p>
        </w:tc>
        <w:tc>
          <w:tcPr>
            <w:tcW w:w="7310" w:type="dxa"/>
          </w:tcPr>
          <w:p w14:paraId="46A0B7C9">
            <w:pPr>
              <w:numPr>
                <w:ilvl w:val="0"/>
                <w:numId w:val="0"/>
              </w:numPr>
              <w:spacing w:line="440" w:lineRule="exact"/>
              <w:rPr>
                <w:rFonts w:hint="eastAsia" w:ascii="仿宋" w:hAnsi="仿宋" w:eastAsia="仿宋" w:cs="仿宋"/>
                <w:b/>
                <w:color w:val="auto"/>
                <w:sz w:val="24"/>
                <w:highlight w:val="none"/>
                <w:vertAlign w:val="baseline"/>
                <w:lang w:val="en-US" w:eastAsia="zh-CN"/>
              </w:rPr>
            </w:pPr>
            <w:r>
              <w:rPr>
                <w:rFonts w:hint="eastAsia" w:ascii="仿宋" w:hAnsi="仿宋" w:eastAsia="仿宋" w:cs="仿宋"/>
                <w:b/>
                <w:color w:val="auto"/>
                <w:sz w:val="24"/>
                <w:highlight w:val="none"/>
                <w:vertAlign w:val="baseline"/>
                <w:lang w:val="en-US" w:eastAsia="zh-CN"/>
              </w:rPr>
              <w:t>要求</w:t>
            </w:r>
          </w:p>
        </w:tc>
      </w:tr>
      <w:tr w14:paraId="20A1F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2" w:type="dxa"/>
          </w:tcPr>
          <w:p w14:paraId="1DF1C2B3">
            <w:pPr>
              <w:numPr>
                <w:ilvl w:val="0"/>
                <w:numId w:val="0"/>
              </w:numPr>
              <w:spacing w:line="440" w:lineRule="exact"/>
              <w:rPr>
                <w:rFonts w:hint="eastAsia" w:ascii="仿宋" w:hAnsi="仿宋" w:eastAsia="仿宋" w:cs="仿宋"/>
                <w:b/>
                <w:color w:val="auto"/>
                <w:sz w:val="24"/>
                <w:highlight w:val="none"/>
                <w:vertAlign w:val="baseline"/>
                <w:lang w:val="en-US" w:eastAsia="zh-CN"/>
              </w:rPr>
            </w:pPr>
            <w:r>
              <w:rPr>
                <w:rFonts w:hint="eastAsia" w:ascii="仿宋" w:hAnsi="仿宋" w:eastAsia="仿宋" w:cs="仿宋"/>
                <w:b/>
                <w:color w:val="auto"/>
                <w:sz w:val="24"/>
                <w:highlight w:val="none"/>
                <w:vertAlign w:val="baseline"/>
                <w:lang w:val="en-US" w:eastAsia="zh-CN"/>
              </w:rPr>
              <w:t>1</w:t>
            </w:r>
          </w:p>
        </w:tc>
        <w:tc>
          <w:tcPr>
            <w:tcW w:w="7310" w:type="dxa"/>
          </w:tcPr>
          <w:p w14:paraId="6910995B">
            <w:pPr>
              <w:numPr>
                <w:ilvl w:val="0"/>
                <w:numId w:val="0"/>
              </w:numPr>
              <w:spacing w:line="440" w:lineRule="exact"/>
              <w:rPr>
                <w:rFonts w:hint="eastAsia" w:ascii="仿宋" w:hAnsi="仿宋" w:eastAsia="仿宋" w:cs="仿宋"/>
                <w:b/>
                <w:color w:val="auto"/>
                <w:sz w:val="21"/>
                <w:szCs w:val="21"/>
                <w:highlight w:val="none"/>
                <w:vertAlign w:val="baseline"/>
              </w:rPr>
            </w:pPr>
            <w:r>
              <w:rPr>
                <w:rFonts w:hint="eastAsia" w:ascii="仿宋" w:hAnsi="仿宋" w:eastAsia="仿宋" w:cs="仿宋"/>
                <w:color w:val="000000"/>
                <w:sz w:val="21"/>
                <w:szCs w:val="21"/>
              </w:rPr>
              <w:t>设备型号：Brilliance iCT</w:t>
            </w:r>
          </w:p>
        </w:tc>
      </w:tr>
      <w:tr w14:paraId="1D73A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2" w:type="dxa"/>
          </w:tcPr>
          <w:p w14:paraId="5BC82E6F">
            <w:pPr>
              <w:numPr>
                <w:ilvl w:val="0"/>
                <w:numId w:val="0"/>
              </w:numPr>
              <w:spacing w:line="440" w:lineRule="exact"/>
              <w:rPr>
                <w:rFonts w:hint="eastAsia" w:ascii="仿宋" w:hAnsi="仿宋" w:eastAsia="仿宋" w:cs="仿宋"/>
                <w:b/>
                <w:color w:val="auto"/>
                <w:sz w:val="24"/>
                <w:highlight w:val="none"/>
                <w:vertAlign w:val="baseline"/>
                <w:lang w:val="en-US" w:eastAsia="zh-CN"/>
              </w:rPr>
            </w:pPr>
            <w:r>
              <w:rPr>
                <w:rFonts w:hint="eastAsia" w:ascii="宋体" w:hAnsi="宋体" w:eastAsia="宋体" w:cs="宋体"/>
                <w:bCs/>
                <w:color w:val="000000" w:themeColor="text1"/>
                <w:szCs w:val="21"/>
                <w:lang w:val="zh-CN"/>
                <w14:textFill>
                  <w14:solidFill>
                    <w14:schemeClr w14:val="tx1"/>
                  </w14:solidFill>
                </w14:textFill>
              </w:rPr>
              <w:t>★</w:t>
            </w:r>
            <w:r>
              <w:rPr>
                <w:rFonts w:hint="eastAsia" w:ascii="仿宋" w:hAnsi="仿宋" w:eastAsia="仿宋" w:cs="仿宋"/>
                <w:b/>
                <w:color w:val="auto"/>
                <w:sz w:val="24"/>
                <w:highlight w:val="none"/>
                <w:vertAlign w:val="baseline"/>
                <w:lang w:val="en-US" w:eastAsia="zh-CN"/>
              </w:rPr>
              <w:t>2</w:t>
            </w:r>
          </w:p>
        </w:tc>
        <w:tc>
          <w:tcPr>
            <w:tcW w:w="7310" w:type="dxa"/>
          </w:tcPr>
          <w:p w14:paraId="1B100E97">
            <w:pPr>
              <w:spacing w:line="4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维保内容：包括Brilliance iCT的维修及保养所需的备件及费用。包含每年4次整机保养，无限次数维修。</w:t>
            </w:r>
          </w:p>
          <w:p w14:paraId="34917A29">
            <w:pPr>
              <w:numPr>
                <w:ilvl w:val="0"/>
                <w:numId w:val="0"/>
              </w:numPr>
              <w:spacing w:line="4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如合同期内球管没有损坏，经采购人确认</w:t>
            </w:r>
            <w:bookmarkStart w:id="0" w:name="_GoBack"/>
            <w:bookmarkEnd w:id="0"/>
            <w:r>
              <w:rPr>
                <w:rFonts w:hint="eastAsia" w:ascii="仿宋" w:hAnsi="仿宋" w:eastAsia="仿宋" w:cs="仿宋"/>
                <w:color w:val="000000"/>
                <w:sz w:val="21"/>
                <w:szCs w:val="21"/>
              </w:rPr>
              <w:t>同意，中标人出保前须更换一支全新球管。</w:t>
            </w:r>
          </w:p>
          <w:p w14:paraId="73B9619D">
            <w:pPr>
              <w:pStyle w:val="4"/>
              <w:rPr>
                <w:rFonts w:hint="eastAsia" w:ascii="仿宋" w:hAnsi="仿宋" w:eastAsia="仿宋" w:cs="仿宋"/>
                <w:sz w:val="21"/>
                <w:szCs w:val="21"/>
              </w:rPr>
            </w:pPr>
            <w:r>
              <w:rPr>
                <w:rFonts w:hint="eastAsia" w:ascii="仿宋" w:hAnsi="仿宋" w:eastAsia="仿宋" w:cs="仿宋"/>
                <w:color w:val="000000"/>
                <w:sz w:val="21"/>
                <w:szCs w:val="21"/>
              </w:rPr>
              <w:t>服务范围包括：球管、整机主机、探测器、工作站、</w:t>
            </w:r>
            <w:r>
              <w:rPr>
                <w:rFonts w:hint="eastAsia" w:ascii="仿宋" w:hAnsi="仿宋" w:eastAsia="仿宋" w:cs="仿宋"/>
                <w:color w:val="0000FF"/>
                <w:sz w:val="21"/>
                <w:szCs w:val="21"/>
                <w:lang w:val="en-US" w:eastAsia="zh-CN"/>
              </w:rPr>
              <w:t>第三方</w:t>
            </w:r>
            <w:r>
              <w:rPr>
                <w:rFonts w:hint="eastAsia" w:ascii="仿宋" w:hAnsi="仿宋" w:eastAsia="仿宋" w:cs="仿宋"/>
                <w:color w:val="000000"/>
                <w:sz w:val="21"/>
                <w:szCs w:val="21"/>
              </w:rPr>
              <w:t>高压注射器；维修和备件范围不包含其他除高压注射器外的所有第三方生产或拥有的设备和软件，如稳压电源，UPS，激光相机，外配打印机，录像机，视频外设，操作系统升级等。</w:t>
            </w:r>
          </w:p>
        </w:tc>
      </w:tr>
      <w:tr w14:paraId="5B806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2" w:type="dxa"/>
          </w:tcPr>
          <w:p w14:paraId="060D6B96">
            <w:pPr>
              <w:numPr>
                <w:ilvl w:val="0"/>
                <w:numId w:val="0"/>
              </w:numPr>
              <w:spacing w:line="440" w:lineRule="exact"/>
              <w:rPr>
                <w:rFonts w:hint="eastAsia" w:ascii="仿宋" w:hAnsi="仿宋" w:eastAsia="仿宋" w:cs="仿宋"/>
                <w:b/>
                <w:color w:val="auto"/>
                <w:sz w:val="24"/>
                <w:highlight w:val="none"/>
                <w:vertAlign w:val="baseline"/>
                <w:lang w:val="en-US" w:eastAsia="zh-CN"/>
              </w:rPr>
            </w:pPr>
            <w:r>
              <w:rPr>
                <w:rFonts w:hint="eastAsia" w:ascii="仿宋" w:hAnsi="仿宋" w:eastAsia="仿宋" w:cs="仿宋"/>
                <w:b/>
                <w:color w:val="auto"/>
                <w:sz w:val="24"/>
                <w:highlight w:val="none"/>
                <w:vertAlign w:val="baseline"/>
                <w:lang w:val="en-US" w:eastAsia="zh-CN"/>
              </w:rPr>
              <w:t>3</w:t>
            </w:r>
          </w:p>
        </w:tc>
        <w:tc>
          <w:tcPr>
            <w:tcW w:w="7310" w:type="dxa"/>
          </w:tcPr>
          <w:p w14:paraId="273BE55F">
            <w:pPr>
              <w:spacing w:line="4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安全检查：按照厂家设备本身标准及</w:t>
            </w:r>
            <w:r>
              <w:rPr>
                <w:rFonts w:hint="eastAsia" w:ascii="仿宋" w:hAnsi="仿宋" w:eastAsia="仿宋" w:cs="仿宋"/>
                <w:sz w:val="21"/>
                <w:szCs w:val="21"/>
                <w:lang w:val="en-US" w:eastAsia="zh-CN"/>
              </w:rPr>
              <w:t>项目实施</w:t>
            </w:r>
            <w:r>
              <w:rPr>
                <w:rFonts w:hint="eastAsia" w:ascii="仿宋" w:hAnsi="仿宋" w:eastAsia="仿宋" w:cs="仿宋"/>
                <w:color w:val="000000"/>
                <w:sz w:val="21"/>
                <w:szCs w:val="21"/>
              </w:rPr>
              <w:t>当地规定执行。</w:t>
            </w:r>
          </w:p>
          <w:p w14:paraId="2F686986">
            <w:pPr>
              <w:spacing w:line="4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w:t>
            </w:r>
            <w:r>
              <w:rPr>
                <w:rFonts w:hint="eastAsia" w:ascii="仿宋" w:hAnsi="仿宋" w:eastAsia="仿宋" w:cs="仿宋"/>
                <w:color w:val="000000"/>
                <w:sz w:val="21"/>
                <w:szCs w:val="21"/>
              </w:rPr>
              <w:tab/>
            </w:r>
            <w:r>
              <w:rPr>
                <w:rFonts w:hint="eastAsia" w:ascii="仿宋" w:hAnsi="仿宋" w:eastAsia="仿宋" w:cs="仿宋"/>
                <w:color w:val="000000"/>
                <w:sz w:val="21"/>
                <w:szCs w:val="21"/>
              </w:rPr>
              <w:t>制定检查计划</w:t>
            </w:r>
          </w:p>
          <w:p w14:paraId="08BDA732">
            <w:pPr>
              <w:spacing w:line="4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w:t>
            </w:r>
            <w:r>
              <w:rPr>
                <w:rFonts w:hint="eastAsia" w:ascii="仿宋" w:hAnsi="仿宋" w:eastAsia="仿宋" w:cs="仿宋"/>
                <w:color w:val="000000"/>
                <w:sz w:val="21"/>
                <w:szCs w:val="21"/>
              </w:rPr>
              <w:tab/>
            </w:r>
            <w:r>
              <w:rPr>
                <w:rFonts w:hint="eastAsia" w:ascii="仿宋" w:hAnsi="仿宋" w:eastAsia="仿宋" w:cs="仿宋"/>
                <w:color w:val="000000"/>
                <w:sz w:val="21"/>
                <w:szCs w:val="21"/>
              </w:rPr>
              <w:t>机械安全检查</w:t>
            </w:r>
          </w:p>
          <w:p w14:paraId="3D810392">
            <w:pPr>
              <w:spacing w:line="4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w:t>
            </w:r>
            <w:r>
              <w:rPr>
                <w:rFonts w:hint="eastAsia" w:ascii="仿宋" w:hAnsi="仿宋" w:eastAsia="仿宋" w:cs="仿宋"/>
                <w:color w:val="000000"/>
                <w:sz w:val="21"/>
                <w:szCs w:val="21"/>
              </w:rPr>
              <w:tab/>
            </w:r>
            <w:r>
              <w:rPr>
                <w:rFonts w:hint="eastAsia" w:ascii="仿宋" w:hAnsi="仿宋" w:eastAsia="仿宋" w:cs="仿宋"/>
                <w:color w:val="000000"/>
                <w:sz w:val="21"/>
                <w:szCs w:val="21"/>
              </w:rPr>
              <w:t>电气安全检查</w:t>
            </w:r>
          </w:p>
          <w:p w14:paraId="7A21DE0F">
            <w:pPr>
              <w:numPr>
                <w:ilvl w:val="0"/>
                <w:numId w:val="0"/>
              </w:numPr>
              <w:spacing w:line="440" w:lineRule="exact"/>
              <w:rPr>
                <w:rFonts w:hint="eastAsia" w:ascii="仿宋" w:hAnsi="仿宋" w:eastAsia="仿宋" w:cs="仿宋"/>
                <w:b/>
                <w:color w:val="auto"/>
                <w:sz w:val="21"/>
                <w:szCs w:val="21"/>
                <w:highlight w:val="none"/>
                <w:vertAlign w:val="baseline"/>
              </w:rPr>
            </w:pPr>
            <w:r>
              <w:rPr>
                <w:rFonts w:hint="eastAsia" w:ascii="仿宋" w:hAnsi="仿宋" w:eastAsia="仿宋" w:cs="仿宋"/>
                <w:color w:val="000000"/>
                <w:sz w:val="21"/>
                <w:szCs w:val="21"/>
              </w:rPr>
              <w:t>•</w:t>
            </w:r>
            <w:r>
              <w:rPr>
                <w:rFonts w:hint="eastAsia" w:ascii="仿宋" w:hAnsi="仿宋" w:eastAsia="仿宋" w:cs="仿宋"/>
                <w:color w:val="000000"/>
                <w:sz w:val="21"/>
                <w:szCs w:val="21"/>
              </w:rPr>
              <w:tab/>
            </w:r>
            <w:r>
              <w:rPr>
                <w:rFonts w:hint="eastAsia" w:ascii="仿宋" w:hAnsi="仿宋" w:eastAsia="仿宋" w:cs="仿宋"/>
                <w:color w:val="000000"/>
                <w:sz w:val="21"/>
                <w:szCs w:val="21"/>
              </w:rPr>
              <w:t>记录检查结果</w:t>
            </w:r>
          </w:p>
        </w:tc>
      </w:tr>
      <w:tr w14:paraId="23B27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2" w:type="dxa"/>
          </w:tcPr>
          <w:p w14:paraId="7F1E6243">
            <w:pPr>
              <w:numPr>
                <w:ilvl w:val="0"/>
                <w:numId w:val="0"/>
              </w:numPr>
              <w:spacing w:line="440" w:lineRule="exact"/>
              <w:rPr>
                <w:rFonts w:hint="eastAsia" w:ascii="仿宋" w:hAnsi="仿宋" w:eastAsia="仿宋" w:cs="仿宋"/>
                <w:b/>
                <w:color w:val="auto"/>
                <w:sz w:val="24"/>
                <w:highlight w:val="none"/>
                <w:vertAlign w:val="baseline"/>
                <w:lang w:val="en-US" w:eastAsia="zh-CN"/>
              </w:rPr>
            </w:pPr>
            <w:r>
              <w:rPr>
                <w:rFonts w:hint="eastAsia" w:ascii="仿宋" w:hAnsi="仿宋" w:eastAsia="仿宋" w:cs="仿宋"/>
                <w:b/>
                <w:color w:val="auto"/>
                <w:sz w:val="24"/>
                <w:highlight w:val="none"/>
                <w:vertAlign w:val="baseline"/>
                <w:lang w:val="en-US" w:eastAsia="zh-CN"/>
              </w:rPr>
              <w:t>4</w:t>
            </w:r>
          </w:p>
        </w:tc>
        <w:tc>
          <w:tcPr>
            <w:tcW w:w="7310" w:type="dxa"/>
          </w:tcPr>
          <w:p w14:paraId="278A8263">
            <w:pPr>
              <w:spacing w:line="4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预防性保养：按照保养计划提供，每年提供四次专业保养，以保证设备处于最佳运行状态。</w:t>
            </w:r>
          </w:p>
          <w:p w14:paraId="78BAE350">
            <w:pPr>
              <w:spacing w:line="4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w:t>
            </w:r>
            <w:r>
              <w:rPr>
                <w:rFonts w:hint="eastAsia" w:ascii="仿宋" w:hAnsi="仿宋" w:eastAsia="仿宋" w:cs="仿宋"/>
                <w:color w:val="000000"/>
                <w:sz w:val="21"/>
                <w:szCs w:val="21"/>
              </w:rPr>
              <w:tab/>
            </w:r>
            <w:r>
              <w:rPr>
                <w:rFonts w:hint="eastAsia" w:ascii="仿宋" w:hAnsi="仿宋" w:eastAsia="仿宋" w:cs="仿宋"/>
                <w:color w:val="000000"/>
                <w:sz w:val="21"/>
                <w:szCs w:val="21"/>
              </w:rPr>
              <w:t>记录并安排保养时间</w:t>
            </w:r>
          </w:p>
          <w:p w14:paraId="62F84201">
            <w:pPr>
              <w:spacing w:line="4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w:t>
            </w:r>
            <w:r>
              <w:rPr>
                <w:rFonts w:hint="eastAsia" w:ascii="仿宋" w:hAnsi="仿宋" w:eastAsia="仿宋" w:cs="仿宋"/>
                <w:color w:val="000000"/>
                <w:sz w:val="21"/>
                <w:szCs w:val="21"/>
              </w:rPr>
              <w:tab/>
            </w:r>
            <w:r>
              <w:rPr>
                <w:rFonts w:hint="eastAsia" w:ascii="仿宋" w:hAnsi="仿宋" w:eastAsia="仿宋" w:cs="仿宋"/>
                <w:color w:val="000000"/>
                <w:sz w:val="21"/>
                <w:szCs w:val="21"/>
              </w:rPr>
              <w:t>按照厂家标准进行调校</w:t>
            </w:r>
          </w:p>
          <w:p w14:paraId="186DCE96">
            <w:pPr>
              <w:spacing w:line="4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w:t>
            </w:r>
            <w:r>
              <w:rPr>
                <w:rFonts w:hint="eastAsia" w:ascii="仿宋" w:hAnsi="仿宋" w:eastAsia="仿宋" w:cs="仿宋"/>
                <w:color w:val="000000"/>
                <w:sz w:val="21"/>
                <w:szCs w:val="21"/>
              </w:rPr>
              <w:tab/>
            </w:r>
            <w:r>
              <w:rPr>
                <w:rFonts w:hint="eastAsia" w:ascii="仿宋" w:hAnsi="仿宋" w:eastAsia="仿宋" w:cs="仿宋"/>
                <w:color w:val="000000"/>
                <w:sz w:val="21"/>
                <w:szCs w:val="21"/>
              </w:rPr>
              <w:t>确认各项技术指标及性能</w:t>
            </w:r>
          </w:p>
          <w:p w14:paraId="0DD6931D">
            <w:pPr>
              <w:spacing w:line="4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w:t>
            </w:r>
            <w:r>
              <w:rPr>
                <w:rFonts w:hint="eastAsia" w:ascii="仿宋" w:hAnsi="仿宋" w:eastAsia="仿宋" w:cs="仿宋"/>
                <w:color w:val="000000"/>
                <w:sz w:val="21"/>
                <w:szCs w:val="21"/>
              </w:rPr>
              <w:tab/>
            </w:r>
            <w:r>
              <w:rPr>
                <w:rFonts w:hint="eastAsia" w:ascii="仿宋" w:hAnsi="仿宋" w:eastAsia="仿宋" w:cs="仿宋"/>
                <w:color w:val="000000"/>
                <w:sz w:val="21"/>
                <w:szCs w:val="21"/>
              </w:rPr>
              <w:t>年检时，中标人负责配合医院按照相关部门流程进行检测，以保障取得合格证。</w:t>
            </w:r>
          </w:p>
          <w:p w14:paraId="30E9F774">
            <w:pPr>
              <w:spacing w:line="4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w:t>
            </w:r>
            <w:r>
              <w:rPr>
                <w:rFonts w:hint="eastAsia" w:ascii="仿宋" w:hAnsi="仿宋" w:eastAsia="仿宋" w:cs="仿宋"/>
                <w:color w:val="000000"/>
                <w:sz w:val="21"/>
                <w:szCs w:val="21"/>
              </w:rPr>
              <w:tab/>
            </w:r>
            <w:r>
              <w:rPr>
                <w:rFonts w:hint="eastAsia" w:ascii="仿宋" w:hAnsi="仿宋" w:eastAsia="仿宋" w:cs="仿宋"/>
                <w:color w:val="000000"/>
                <w:sz w:val="21"/>
                <w:szCs w:val="21"/>
              </w:rPr>
              <w:t>记录设备状况</w:t>
            </w:r>
          </w:p>
          <w:p w14:paraId="3985F02B">
            <w:pPr>
              <w:spacing w:line="4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w:t>
            </w:r>
            <w:r>
              <w:rPr>
                <w:rFonts w:hint="eastAsia" w:ascii="仿宋" w:hAnsi="仿宋" w:eastAsia="仿宋" w:cs="仿宋"/>
                <w:color w:val="000000"/>
                <w:sz w:val="21"/>
                <w:szCs w:val="21"/>
              </w:rPr>
              <w:tab/>
            </w:r>
            <w:r>
              <w:rPr>
                <w:rFonts w:hint="eastAsia" w:ascii="仿宋" w:hAnsi="仿宋" w:eastAsia="仿宋" w:cs="仿宋"/>
                <w:color w:val="000000"/>
                <w:sz w:val="21"/>
                <w:szCs w:val="21"/>
              </w:rPr>
              <w:t>提供每次保养后由设备本身导出的保养报告</w:t>
            </w:r>
          </w:p>
          <w:p w14:paraId="27534E8A">
            <w:pPr>
              <w:numPr>
                <w:ilvl w:val="0"/>
                <w:numId w:val="0"/>
              </w:numPr>
              <w:spacing w:line="440" w:lineRule="exact"/>
              <w:rPr>
                <w:rFonts w:hint="eastAsia" w:ascii="仿宋" w:hAnsi="仿宋" w:eastAsia="仿宋" w:cs="仿宋"/>
                <w:b/>
                <w:color w:val="auto"/>
                <w:sz w:val="21"/>
                <w:szCs w:val="21"/>
                <w:highlight w:val="none"/>
                <w:vertAlign w:val="baseline"/>
              </w:rPr>
            </w:pPr>
            <w:r>
              <w:rPr>
                <w:rFonts w:hint="eastAsia" w:ascii="仿宋" w:hAnsi="仿宋" w:eastAsia="仿宋" w:cs="仿宋"/>
                <w:color w:val="000000"/>
                <w:sz w:val="21"/>
                <w:szCs w:val="21"/>
              </w:rPr>
              <w:t>•</w:t>
            </w:r>
            <w:r>
              <w:rPr>
                <w:rFonts w:hint="eastAsia" w:ascii="仿宋" w:hAnsi="仿宋" w:eastAsia="仿宋" w:cs="仿宋"/>
                <w:color w:val="000000"/>
                <w:sz w:val="21"/>
                <w:szCs w:val="21"/>
              </w:rPr>
              <w:tab/>
            </w:r>
            <w:r>
              <w:rPr>
                <w:rFonts w:hint="eastAsia" w:ascii="仿宋" w:hAnsi="仿宋" w:eastAsia="仿宋" w:cs="仿宋"/>
                <w:color w:val="000000"/>
                <w:sz w:val="21"/>
                <w:szCs w:val="21"/>
              </w:rPr>
              <w:t>预防性保养损耗品：预防性保养中需要更换的损耗品由中标人提供，以上费用已包含在投标报价中。</w:t>
            </w:r>
          </w:p>
        </w:tc>
      </w:tr>
      <w:tr w14:paraId="1F046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2" w:type="dxa"/>
          </w:tcPr>
          <w:p w14:paraId="194C9C2D">
            <w:pPr>
              <w:numPr>
                <w:ilvl w:val="0"/>
                <w:numId w:val="0"/>
              </w:numPr>
              <w:spacing w:line="440" w:lineRule="exact"/>
              <w:rPr>
                <w:rFonts w:hint="eastAsia" w:ascii="仿宋" w:hAnsi="仿宋" w:eastAsia="仿宋" w:cs="仿宋"/>
                <w:b/>
                <w:color w:val="auto"/>
                <w:sz w:val="24"/>
                <w:highlight w:val="none"/>
                <w:vertAlign w:val="baseline"/>
                <w:lang w:val="en-US" w:eastAsia="zh-CN"/>
              </w:rPr>
            </w:pPr>
            <w:r>
              <w:rPr>
                <w:rFonts w:hint="eastAsia" w:ascii="仿宋" w:hAnsi="仿宋" w:eastAsia="仿宋" w:cs="仿宋"/>
                <w:b/>
                <w:color w:val="auto"/>
                <w:sz w:val="24"/>
                <w:highlight w:val="none"/>
                <w:vertAlign w:val="baseline"/>
                <w:lang w:val="en-US" w:eastAsia="zh-CN"/>
              </w:rPr>
              <w:t>5</w:t>
            </w:r>
          </w:p>
        </w:tc>
        <w:tc>
          <w:tcPr>
            <w:tcW w:w="7310" w:type="dxa"/>
          </w:tcPr>
          <w:p w14:paraId="2A119324">
            <w:pPr>
              <w:numPr>
                <w:ilvl w:val="0"/>
                <w:numId w:val="0"/>
              </w:numPr>
              <w:spacing w:line="440" w:lineRule="exact"/>
              <w:rPr>
                <w:rFonts w:hint="eastAsia" w:ascii="仿宋" w:hAnsi="仿宋" w:eastAsia="仿宋" w:cs="仿宋"/>
                <w:b/>
                <w:color w:val="auto"/>
                <w:sz w:val="21"/>
                <w:szCs w:val="21"/>
                <w:highlight w:val="none"/>
                <w:vertAlign w:val="baseline"/>
              </w:rPr>
            </w:pPr>
            <w:r>
              <w:rPr>
                <w:rFonts w:hint="eastAsia" w:ascii="仿宋" w:hAnsi="仿宋" w:eastAsia="仿宋" w:cs="仿宋"/>
                <w:bCs/>
                <w:color w:val="000000" w:themeColor="text1"/>
                <w:sz w:val="21"/>
                <w:szCs w:val="21"/>
                <w14:textFill>
                  <w14:solidFill>
                    <w14:schemeClr w14:val="tx1"/>
                  </w14:solidFill>
                </w14:textFill>
              </w:rPr>
              <w:t>安全升级：投标人或其维修服务商必须在原厂规定的升级文件规定时间内完成，并在升级完成后提供原厂升级文件及工作记录。针对设备原厂官网发布的FCO，必须在有效期内执行</w:t>
            </w:r>
            <w:r>
              <w:rPr>
                <w:rFonts w:hint="eastAsia" w:ascii="仿宋" w:hAnsi="仿宋" w:eastAsia="仿宋" w:cs="仿宋"/>
                <w:bCs/>
                <w:color w:val="000000" w:themeColor="text1"/>
                <w:sz w:val="21"/>
                <w:szCs w:val="21"/>
                <w:lang w:eastAsia="zh-CN"/>
                <w14:textFill>
                  <w14:solidFill>
                    <w14:schemeClr w14:val="tx1"/>
                  </w14:solidFill>
                </w14:textFill>
              </w:rPr>
              <w:t>（</w:t>
            </w:r>
            <w:r>
              <w:rPr>
                <w:rFonts w:hint="eastAsia" w:ascii="仿宋" w:hAnsi="仿宋" w:eastAsia="仿宋" w:cs="仿宋"/>
                <w:bCs/>
                <w:color w:val="000000" w:themeColor="text1"/>
                <w:sz w:val="21"/>
                <w:szCs w:val="21"/>
                <w14:textFill>
                  <w14:solidFill>
                    <w14:schemeClr w14:val="tx1"/>
                  </w14:solidFill>
                </w14:textFill>
              </w:rPr>
              <w:t>投标</w:t>
            </w:r>
            <w:r>
              <w:rPr>
                <w:rFonts w:hint="eastAsia" w:ascii="仿宋" w:hAnsi="仿宋" w:eastAsia="仿宋" w:cs="仿宋"/>
                <w:bCs/>
                <w:color w:val="000000" w:themeColor="text1"/>
                <w:sz w:val="21"/>
                <w:szCs w:val="21"/>
                <w:lang w:val="en-US" w:eastAsia="zh-CN"/>
                <w14:textFill>
                  <w14:solidFill>
                    <w14:schemeClr w14:val="tx1"/>
                  </w14:solidFill>
                </w14:textFill>
              </w:rPr>
              <w:t>文件中</w:t>
            </w:r>
            <w:r>
              <w:rPr>
                <w:rFonts w:hint="eastAsia" w:ascii="仿宋" w:hAnsi="仿宋" w:eastAsia="仿宋" w:cs="仿宋"/>
                <w:bCs/>
                <w:color w:val="000000" w:themeColor="text1"/>
                <w:sz w:val="21"/>
                <w:szCs w:val="21"/>
                <w14:textFill>
                  <w14:solidFill>
                    <w14:schemeClr w14:val="tx1"/>
                  </w14:solidFill>
                </w14:textFill>
              </w:rPr>
              <w:t>提供</w:t>
            </w:r>
            <w:r>
              <w:rPr>
                <w:rFonts w:hint="eastAsia" w:ascii="仿宋" w:hAnsi="仿宋" w:eastAsia="仿宋" w:cs="仿宋"/>
                <w:sz w:val="21"/>
                <w:szCs w:val="21"/>
                <w:lang w:val="en-US" w:eastAsia="zh-CN"/>
              </w:rPr>
              <w:t>至少2份及以上由客户（即使用单位）出具的安全性升级的工单复印件，应能体现客户公章</w:t>
            </w:r>
            <w:r>
              <w:rPr>
                <w:rFonts w:hint="eastAsia" w:ascii="仿宋" w:hAnsi="仿宋" w:eastAsia="仿宋" w:cs="仿宋"/>
                <w:bCs/>
                <w:color w:val="000000" w:themeColor="text1"/>
                <w:sz w:val="21"/>
                <w:szCs w:val="21"/>
                <w:lang w:eastAsia="zh-CN"/>
                <w14:textFill>
                  <w14:solidFill>
                    <w14:schemeClr w14:val="tx1"/>
                  </w14:solidFill>
                </w14:textFill>
              </w:rPr>
              <w:t>）</w:t>
            </w:r>
          </w:p>
        </w:tc>
      </w:tr>
      <w:tr w14:paraId="525C4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2" w:type="dxa"/>
          </w:tcPr>
          <w:p w14:paraId="3366B4CE">
            <w:pPr>
              <w:numPr>
                <w:ilvl w:val="0"/>
                <w:numId w:val="0"/>
              </w:numPr>
              <w:spacing w:line="440" w:lineRule="exact"/>
              <w:rPr>
                <w:rFonts w:hint="eastAsia" w:ascii="仿宋" w:hAnsi="仿宋" w:eastAsia="仿宋" w:cs="仿宋"/>
                <w:b/>
                <w:color w:val="auto"/>
                <w:sz w:val="24"/>
                <w:highlight w:val="none"/>
                <w:vertAlign w:val="baseline"/>
                <w:lang w:val="en-US" w:eastAsia="zh-CN"/>
              </w:rPr>
            </w:pPr>
            <w:r>
              <w:rPr>
                <w:rFonts w:hint="eastAsia" w:ascii="仿宋" w:hAnsi="仿宋" w:eastAsia="仿宋" w:cs="仿宋"/>
                <w:b/>
                <w:color w:val="auto"/>
                <w:sz w:val="24"/>
                <w:highlight w:val="none"/>
                <w:vertAlign w:val="baseline"/>
                <w:lang w:val="en-US" w:eastAsia="zh-CN"/>
              </w:rPr>
              <w:t>6</w:t>
            </w:r>
          </w:p>
        </w:tc>
        <w:tc>
          <w:tcPr>
            <w:tcW w:w="7310" w:type="dxa"/>
          </w:tcPr>
          <w:p w14:paraId="4FA14B94">
            <w:pPr>
              <w:numPr>
                <w:ilvl w:val="0"/>
                <w:numId w:val="0"/>
              </w:numPr>
              <w:spacing w:line="440" w:lineRule="exact"/>
              <w:rPr>
                <w:rFonts w:hint="eastAsia" w:ascii="仿宋" w:hAnsi="仿宋" w:eastAsia="仿宋" w:cs="仿宋"/>
                <w:b/>
                <w:color w:val="auto"/>
                <w:sz w:val="21"/>
                <w:szCs w:val="21"/>
                <w:highlight w:val="none"/>
                <w:vertAlign w:val="baseline"/>
              </w:rPr>
            </w:pPr>
            <w:r>
              <w:rPr>
                <w:rFonts w:hint="eastAsia" w:ascii="仿宋" w:hAnsi="仿宋" w:eastAsia="仿宋" w:cs="仿宋"/>
                <w:bCs/>
                <w:color w:val="000000" w:themeColor="text1"/>
                <w:sz w:val="21"/>
                <w:szCs w:val="21"/>
                <w14:textFill>
                  <w14:solidFill>
                    <w14:schemeClr w14:val="tx1"/>
                  </w14:solidFill>
                </w14:textFill>
              </w:rPr>
              <w:t>开机率：在合同期内保证 95%的开机率（按一年365个日历日计算）。由于中标人的原因导致未能达到此开机率，则按1：2的比例顺延维保期时间（即按天算，开机日每降低1个日历日，维保期顺延2个日历日）</w:t>
            </w:r>
          </w:p>
        </w:tc>
      </w:tr>
      <w:tr w14:paraId="7F039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2" w:type="dxa"/>
          </w:tcPr>
          <w:p w14:paraId="18E43EE7">
            <w:pPr>
              <w:numPr>
                <w:ilvl w:val="0"/>
                <w:numId w:val="0"/>
              </w:numPr>
              <w:spacing w:line="440" w:lineRule="exact"/>
              <w:rPr>
                <w:rFonts w:hint="eastAsia" w:ascii="仿宋" w:hAnsi="仿宋" w:eastAsia="仿宋" w:cs="仿宋"/>
                <w:b/>
                <w:color w:val="auto"/>
                <w:sz w:val="24"/>
                <w:highlight w:val="none"/>
                <w:vertAlign w:val="baseline"/>
                <w:lang w:val="en-US" w:eastAsia="zh-CN"/>
              </w:rPr>
            </w:pPr>
            <w:r>
              <w:rPr>
                <w:rFonts w:hint="eastAsia" w:ascii="仿宋" w:hAnsi="仿宋" w:eastAsia="仿宋" w:cs="仿宋"/>
                <w:b/>
                <w:color w:val="auto"/>
                <w:sz w:val="24"/>
                <w:highlight w:val="none"/>
                <w:vertAlign w:val="baseline"/>
                <w:lang w:val="en-US" w:eastAsia="zh-CN"/>
              </w:rPr>
              <w:t>7</w:t>
            </w:r>
          </w:p>
        </w:tc>
        <w:tc>
          <w:tcPr>
            <w:tcW w:w="7310" w:type="dxa"/>
          </w:tcPr>
          <w:p w14:paraId="0122BF68">
            <w:pPr>
              <w:numPr>
                <w:ilvl w:val="0"/>
                <w:numId w:val="0"/>
              </w:numPr>
              <w:spacing w:line="440" w:lineRule="exact"/>
              <w:rPr>
                <w:rFonts w:hint="eastAsia" w:ascii="仿宋" w:hAnsi="仿宋" w:eastAsia="仿宋" w:cs="仿宋"/>
                <w:b/>
                <w:color w:val="auto"/>
                <w:sz w:val="21"/>
                <w:szCs w:val="21"/>
                <w:highlight w:val="none"/>
                <w:vertAlign w:val="baseline"/>
              </w:rPr>
            </w:pPr>
            <w:r>
              <w:rPr>
                <w:rFonts w:hint="eastAsia" w:ascii="仿宋" w:hAnsi="仿宋" w:eastAsia="仿宋" w:cs="仿宋"/>
                <w:bCs/>
                <w:color w:val="000000" w:themeColor="text1"/>
                <w:sz w:val="21"/>
                <w:szCs w:val="21"/>
                <w14:textFill>
                  <w14:solidFill>
                    <w14:schemeClr w14:val="tx1"/>
                  </w14:solidFill>
                </w14:textFill>
              </w:rPr>
              <w:t>工时：投标报价包含维保期内所需的人工费用及节假日的加班费用，同时采购人享有优先派工权，中标后采购人不再另行支付费用。</w:t>
            </w:r>
          </w:p>
        </w:tc>
      </w:tr>
      <w:tr w14:paraId="55B88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2" w:type="dxa"/>
          </w:tcPr>
          <w:p w14:paraId="53CDBC28">
            <w:pPr>
              <w:numPr>
                <w:ilvl w:val="0"/>
                <w:numId w:val="0"/>
              </w:numPr>
              <w:spacing w:line="440" w:lineRule="exact"/>
              <w:rPr>
                <w:rFonts w:hint="default" w:ascii="仿宋" w:hAnsi="仿宋" w:eastAsia="仿宋" w:cs="仿宋"/>
                <w:b/>
                <w:color w:val="auto"/>
                <w:sz w:val="24"/>
                <w:highlight w:val="none"/>
                <w:vertAlign w:val="baseline"/>
                <w:lang w:val="en-US" w:eastAsia="zh-CN"/>
              </w:rPr>
            </w:pPr>
            <w:r>
              <w:rPr>
                <w:rFonts w:hint="eastAsia" w:ascii="宋体" w:hAnsi="宋体"/>
                <w:bCs/>
                <w:color w:val="000000" w:themeColor="text1"/>
                <w:szCs w:val="21"/>
                <w14:textFill>
                  <w14:solidFill>
                    <w14:schemeClr w14:val="tx1"/>
                  </w14:solidFill>
                </w14:textFill>
              </w:rPr>
              <w:t>▲</w:t>
            </w:r>
            <w:r>
              <w:rPr>
                <w:rFonts w:hint="eastAsia" w:ascii="仿宋" w:hAnsi="仿宋" w:eastAsia="仿宋" w:cs="仿宋"/>
                <w:b/>
                <w:color w:val="auto"/>
                <w:sz w:val="24"/>
                <w:highlight w:val="none"/>
                <w:vertAlign w:val="baseline"/>
                <w:lang w:val="en-US" w:eastAsia="zh-CN"/>
              </w:rPr>
              <w:t>8</w:t>
            </w:r>
          </w:p>
        </w:tc>
        <w:tc>
          <w:tcPr>
            <w:tcW w:w="7310" w:type="dxa"/>
          </w:tcPr>
          <w:p w14:paraId="5202301C">
            <w:pPr>
              <w:numPr>
                <w:ilvl w:val="0"/>
                <w:numId w:val="0"/>
              </w:numPr>
              <w:spacing w:line="440" w:lineRule="exact"/>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备件：备件必须是原厂认证合格的</w:t>
            </w:r>
            <w:r>
              <w:rPr>
                <w:rFonts w:hint="eastAsia" w:ascii="仿宋" w:hAnsi="仿宋" w:eastAsia="仿宋" w:cs="仿宋"/>
                <w:bCs/>
                <w:color w:val="000000" w:themeColor="text1"/>
                <w:sz w:val="21"/>
                <w:szCs w:val="21"/>
                <w:lang w:val="en-US" w:eastAsia="zh-CN"/>
                <w14:textFill>
                  <w14:solidFill>
                    <w14:schemeClr w14:val="tx1"/>
                  </w14:solidFill>
                </w14:textFill>
              </w:rPr>
              <w:t>全新</w:t>
            </w:r>
            <w:r>
              <w:rPr>
                <w:rFonts w:hint="eastAsia" w:ascii="仿宋" w:hAnsi="仿宋" w:eastAsia="仿宋" w:cs="仿宋"/>
                <w:bCs/>
                <w:color w:val="000000" w:themeColor="text1"/>
                <w:sz w:val="21"/>
                <w:szCs w:val="21"/>
                <w14:textFill>
                  <w14:solidFill>
                    <w14:schemeClr w14:val="tx1"/>
                  </w14:solidFill>
                </w14:textFill>
              </w:rPr>
              <w:t>零备件，备件有追踪号码，保障不会对设备质量或图像产生不良影响。提供保修所需的备件，</w:t>
            </w:r>
            <w:r>
              <w:rPr>
                <w:rFonts w:hint="eastAsia" w:ascii="仿宋" w:hAnsi="仿宋" w:eastAsia="仿宋" w:cs="仿宋"/>
                <w:sz w:val="21"/>
                <w:szCs w:val="21"/>
                <w:lang w:val="en-US" w:eastAsia="zh-CN"/>
              </w:rPr>
              <w:t>备件必须在48小时内</w:t>
            </w:r>
            <w:r>
              <w:rPr>
                <w:rFonts w:hint="eastAsia" w:ascii="仿宋" w:hAnsi="仿宋" w:eastAsia="仿宋" w:cs="仿宋"/>
                <w:sz w:val="21"/>
                <w:szCs w:val="21"/>
              </w:rPr>
              <w:t>到达现场</w:t>
            </w:r>
            <w:r>
              <w:rPr>
                <w:rFonts w:hint="eastAsia" w:ascii="仿宋" w:hAnsi="仿宋" w:eastAsia="仿宋" w:cs="仿宋"/>
                <w:bCs/>
                <w:color w:val="000000" w:themeColor="text1"/>
                <w:sz w:val="21"/>
                <w:szCs w:val="21"/>
                <w14:textFill>
                  <w14:solidFill>
                    <w14:schemeClr w14:val="tx1"/>
                  </w14:solidFill>
                </w14:textFill>
              </w:rPr>
              <w:t>。如因提供不合法不合规或来路不明的备件而引起的相关损失及法律责任由中标人自行承担</w:t>
            </w:r>
            <w:r>
              <w:rPr>
                <w:rFonts w:hint="eastAsia" w:ascii="仿宋" w:hAnsi="仿宋" w:eastAsia="仿宋" w:cs="仿宋"/>
                <w:b/>
                <w:color w:val="000000" w:themeColor="text1"/>
                <w:sz w:val="21"/>
                <w:szCs w:val="21"/>
                <w14:textFill>
                  <w14:solidFill>
                    <w14:schemeClr w14:val="tx1"/>
                  </w14:solidFill>
                </w14:textFill>
              </w:rPr>
              <w:t>(投标文件中提供承诺函并加盖投标人公章)</w:t>
            </w:r>
            <w:r>
              <w:rPr>
                <w:rFonts w:hint="eastAsia" w:ascii="仿宋" w:hAnsi="仿宋" w:eastAsia="仿宋" w:cs="仿宋"/>
                <w:bCs/>
                <w:color w:val="000000" w:themeColor="text1"/>
                <w:sz w:val="21"/>
                <w:szCs w:val="21"/>
                <w14:textFill>
                  <w14:solidFill>
                    <w14:schemeClr w14:val="tx1"/>
                  </w14:solidFill>
                </w14:textFill>
              </w:rPr>
              <w:t>。</w:t>
            </w:r>
          </w:p>
        </w:tc>
      </w:tr>
      <w:tr w14:paraId="68A8C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2" w:type="dxa"/>
          </w:tcPr>
          <w:p w14:paraId="75647250">
            <w:pPr>
              <w:numPr>
                <w:ilvl w:val="0"/>
                <w:numId w:val="0"/>
              </w:numPr>
              <w:spacing w:line="440" w:lineRule="exact"/>
              <w:rPr>
                <w:rFonts w:hint="eastAsia" w:ascii="宋体" w:hAnsi="宋体" w:eastAsiaTheme="minorEastAsia"/>
                <w:bCs/>
                <w:color w:val="000000" w:themeColor="text1"/>
                <w:szCs w:val="21"/>
                <w:lang w:val="en-US" w:eastAsia="zh-CN"/>
                <w14:textFill>
                  <w14:solidFill>
                    <w14:schemeClr w14:val="tx1"/>
                  </w14:solidFill>
                </w14:textFill>
              </w:rPr>
            </w:pPr>
            <w:r>
              <w:rPr>
                <w:rFonts w:hint="eastAsia" w:ascii="宋体" w:hAnsi="宋体"/>
                <w:bCs/>
                <w:color w:val="000000" w:themeColor="text1"/>
                <w:szCs w:val="21"/>
                <w14:textFill>
                  <w14:solidFill>
                    <w14:schemeClr w14:val="tx1"/>
                  </w14:solidFill>
                </w14:textFill>
              </w:rPr>
              <w:t>▲</w:t>
            </w:r>
            <w:r>
              <w:rPr>
                <w:rFonts w:hint="eastAsia" w:ascii="宋体" w:hAnsi="宋体"/>
                <w:bCs/>
                <w:color w:val="000000" w:themeColor="text1"/>
                <w:szCs w:val="21"/>
                <w:lang w:val="en-US" w:eastAsia="zh-CN"/>
                <w14:textFill>
                  <w14:solidFill>
                    <w14:schemeClr w14:val="tx1"/>
                  </w14:solidFill>
                </w14:textFill>
              </w:rPr>
              <w:t>9</w:t>
            </w:r>
          </w:p>
        </w:tc>
        <w:tc>
          <w:tcPr>
            <w:tcW w:w="7310" w:type="dxa"/>
          </w:tcPr>
          <w:p w14:paraId="6CF2F384">
            <w:pPr>
              <w:numPr>
                <w:ilvl w:val="0"/>
                <w:numId w:val="0"/>
              </w:numPr>
              <w:spacing w:line="440" w:lineRule="exact"/>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为保障备件的快速且安全的供应，投标人或其维修服务商需在国内设有零备件保税仓库</w:t>
            </w:r>
            <w:r>
              <w:rPr>
                <w:rFonts w:hint="eastAsia" w:ascii="仿宋" w:hAnsi="仿宋" w:eastAsia="仿宋" w:cs="仿宋"/>
                <w:b/>
                <w:color w:val="000000" w:themeColor="text1"/>
                <w:sz w:val="21"/>
                <w:szCs w:val="21"/>
                <w14:textFill>
                  <w14:solidFill>
                    <w14:schemeClr w14:val="tx1"/>
                  </w14:solidFill>
                </w14:textFill>
              </w:rPr>
              <w:t>（投标文件中提供相应的产权证明文件（或租赁合同）复印件以及保税仓库注册登记证书复印件并加盖投标人公章）</w:t>
            </w:r>
            <w:r>
              <w:rPr>
                <w:rFonts w:hint="eastAsia" w:ascii="仿宋" w:hAnsi="仿宋" w:eastAsia="仿宋" w:cs="仿宋"/>
                <w:bCs/>
                <w:color w:val="000000" w:themeColor="text1"/>
                <w:sz w:val="21"/>
                <w:szCs w:val="21"/>
                <w14:textFill>
                  <w14:solidFill>
                    <w14:schemeClr w14:val="tx1"/>
                  </w14:solidFill>
                </w14:textFill>
              </w:rPr>
              <w:t>。</w:t>
            </w:r>
          </w:p>
        </w:tc>
      </w:tr>
      <w:tr w14:paraId="7438C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2" w:type="dxa"/>
          </w:tcPr>
          <w:p w14:paraId="5BDE1DE6">
            <w:pPr>
              <w:numPr>
                <w:ilvl w:val="0"/>
                <w:numId w:val="0"/>
              </w:numPr>
              <w:spacing w:line="440" w:lineRule="exact"/>
              <w:rPr>
                <w:rFonts w:hint="default" w:ascii="宋体" w:hAnsi="宋体"/>
                <w:bCs/>
                <w:color w:val="000000" w:themeColor="text1"/>
                <w:szCs w:val="21"/>
                <w:lang w:val="en-US" w:eastAsia="zh-CN"/>
                <w14:textFill>
                  <w14:solidFill>
                    <w14:schemeClr w14:val="tx1"/>
                  </w14:solidFill>
                </w14:textFill>
              </w:rPr>
            </w:pPr>
            <w:r>
              <w:rPr>
                <w:rFonts w:hint="eastAsia" w:ascii="宋体" w:hAnsi="宋体"/>
                <w:bCs/>
                <w:color w:val="000000" w:themeColor="text1"/>
                <w:szCs w:val="21"/>
                <w14:textFill>
                  <w14:solidFill>
                    <w14:schemeClr w14:val="tx1"/>
                  </w14:solidFill>
                </w14:textFill>
              </w:rPr>
              <w:t>▲</w:t>
            </w:r>
            <w:r>
              <w:rPr>
                <w:rFonts w:hint="eastAsia" w:ascii="宋体" w:hAnsi="宋体"/>
                <w:bCs/>
                <w:color w:val="000000" w:themeColor="text1"/>
                <w:szCs w:val="21"/>
                <w:lang w:val="en-US" w:eastAsia="zh-CN"/>
                <w14:textFill>
                  <w14:solidFill>
                    <w14:schemeClr w14:val="tx1"/>
                  </w14:solidFill>
                </w14:textFill>
              </w:rPr>
              <w:t>10</w:t>
            </w:r>
          </w:p>
        </w:tc>
        <w:tc>
          <w:tcPr>
            <w:tcW w:w="7310" w:type="dxa"/>
          </w:tcPr>
          <w:p w14:paraId="12AD29FE">
            <w:pPr>
              <w:spacing w:line="440" w:lineRule="exact"/>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远程连接：投标人或其维修服务商需提供基于设备嵌入式远程连接方案的实时远程服务，在用户允许的情况下可以接入设备，以保证维修的及时性，且远程服务应满足以下需求：</w:t>
            </w:r>
          </w:p>
          <w:p w14:paraId="61FDC95D">
            <w:pPr>
              <w:numPr>
                <w:ilvl w:val="0"/>
                <w:numId w:val="0"/>
              </w:numPr>
              <w:spacing w:line="440" w:lineRule="exact"/>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1、该远程服务可以实现远程不断监控和保护医疗设备，及时发出预警，在出现故障之前，就可对其进行远程维护和处理，以减少设备停机时间，提高设备使用率。2、基于设备嵌入式远程连接方案，投标服务商需符合HIPAA和NEMA安全要求，并且通过ISO27001国际信息安全管理体系。</w:t>
            </w:r>
          </w:p>
        </w:tc>
      </w:tr>
      <w:tr w14:paraId="69347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2" w:type="dxa"/>
          </w:tcPr>
          <w:p w14:paraId="43EB4313">
            <w:pPr>
              <w:numPr>
                <w:ilvl w:val="0"/>
                <w:numId w:val="0"/>
              </w:numPr>
              <w:spacing w:line="440" w:lineRule="exact"/>
              <w:rPr>
                <w:rFonts w:hint="default" w:ascii="宋体" w:hAnsi="宋体" w:eastAsiaTheme="minorEastAsia"/>
                <w:bCs/>
                <w:color w:val="000000" w:themeColor="text1"/>
                <w:szCs w:val="21"/>
                <w:lang w:val="en-US" w:eastAsia="zh-CN"/>
                <w14:textFill>
                  <w14:solidFill>
                    <w14:schemeClr w14:val="tx1"/>
                  </w14:solidFill>
                </w14:textFill>
              </w:rPr>
            </w:pPr>
            <w:r>
              <w:rPr>
                <w:rFonts w:hint="eastAsia" w:ascii="宋体" w:hAnsi="宋体"/>
                <w:bCs/>
                <w:color w:val="000000" w:themeColor="text1"/>
                <w:szCs w:val="21"/>
                <w14:textFill>
                  <w14:solidFill>
                    <w14:schemeClr w14:val="tx1"/>
                  </w14:solidFill>
                </w14:textFill>
              </w:rPr>
              <w:t>▲</w:t>
            </w:r>
            <w:r>
              <w:rPr>
                <w:rFonts w:hint="eastAsia" w:ascii="宋体" w:hAnsi="宋体"/>
                <w:bCs/>
                <w:color w:val="000000" w:themeColor="text1"/>
                <w:szCs w:val="21"/>
                <w:lang w:val="en-US" w:eastAsia="zh-CN"/>
                <w14:textFill>
                  <w14:solidFill>
                    <w14:schemeClr w14:val="tx1"/>
                  </w14:solidFill>
                </w14:textFill>
              </w:rPr>
              <w:t>11</w:t>
            </w:r>
          </w:p>
        </w:tc>
        <w:tc>
          <w:tcPr>
            <w:tcW w:w="7310" w:type="dxa"/>
          </w:tcPr>
          <w:p w14:paraId="2F971481">
            <w:pPr>
              <w:numPr>
                <w:ilvl w:val="0"/>
                <w:numId w:val="0"/>
              </w:numPr>
              <w:spacing w:line="440" w:lineRule="exact"/>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提供400</w:t>
            </w:r>
            <w:r>
              <w:rPr>
                <w:rFonts w:hint="eastAsia" w:ascii="仿宋" w:hAnsi="仿宋" w:eastAsia="仿宋" w:cs="仿宋"/>
                <w:sz w:val="21"/>
                <w:szCs w:val="21"/>
                <w:lang w:val="en-US" w:eastAsia="zh-CN"/>
              </w:rPr>
              <w:t>服务</w:t>
            </w:r>
            <w:r>
              <w:rPr>
                <w:rFonts w:hint="eastAsia" w:ascii="仿宋" w:hAnsi="仿宋" w:eastAsia="仿宋" w:cs="仿宋"/>
                <w:bCs/>
                <w:color w:val="000000" w:themeColor="text1"/>
                <w:sz w:val="21"/>
                <w:szCs w:val="21"/>
                <w14:textFill>
                  <w14:solidFill>
                    <w14:schemeClr w14:val="tx1"/>
                  </w14:solidFill>
                </w14:textFill>
              </w:rPr>
              <w:t>免费热线电话，24小时 *365天有工程师接听，为用户快速诊断和提供技术支持服务。接到维修要求后，如是设备停机或是影响设备使用的故障，</w:t>
            </w:r>
            <w:r>
              <w:rPr>
                <w:rFonts w:hint="eastAsia" w:ascii="仿宋" w:hAnsi="仿宋" w:eastAsia="仿宋" w:cs="仿宋"/>
                <w:sz w:val="21"/>
                <w:szCs w:val="21"/>
                <w:lang w:val="en-US" w:eastAsia="zh-CN"/>
              </w:rPr>
              <w:t>工程师须在</w:t>
            </w:r>
            <w:r>
              <w:rPr>
                <w:rFonts w:hint="eastAsia" w:ascii="仿宋" w:hAnsi="仿宋" w:eastAsia="仿宋" w:cs="仿宋"/>
                <w:sz w:val="21"/>
                <w:szCs w:val="21"/>
              </w:rPr>
              <w:t>24小时</w:t>
            </w:r>
            <w:r>
              <w:rPr>
                <w:rFonts w:hint="eastAsia" w:ascii="仿宋" w:hAnsi="仿宋" w:eastAsia="仿宋" w:cs="仿宋"/>
                <w:bCs/>
                <w:color w:val="000000" w:themeColor="text1"/>
                <w:sz w:val="21"/>
                <w:szCs w:val="21"/>
                <w14:textFill>
                  <w14:solidFill>
                    <w14:schemeClr w14:val="tx1"/>
                  </w14:solidFill>
                </w14:textFill>
              </w:rPr>
              <w:t>内到达现场；如是间接性故障或不影响设备使用的故障，</w:t>
            </w:r>
            <w:r>
              <w:rPr>
                <w:rFonts w:hint="eastAsia" w:ascii="仿宋" w:hAnsi="仿宋" w:eastAsia="仿宋" w:cs="仿宋"/>
                <w:sz w:val="21"/>
                <w:szCs w:val="21"/>
                <w:lang w:val="en-US" w:eastAsia="zh-CN"/>
              </w:rPr>
              <w:t>工程师须在</w:t>
            </w:r>
            <w:r>
              <w:rPr>
                <w:rFonts w:hint="eastAsia" w:ascii="仿宋" w:hAnsi="仿宋" w:eastAsia="仿宋" w:cs="仿宋"/>
                <w:sz w:val="21"/>
                <w:szCs w:val="21"/>
              </w:rPr>
              <w:t>48小时内到达现场。</w:t>
            </w:r>
            <w:r>
              <w:rPr>
                <w:rFonts w:hint="eastAsia" w:ascii="仿宋" w:hAnsi="仿宋" w:eastAsia="仿宋" w:cs="仿宋"/>
                <w:sz w:val="21"/>
                <w:szCs w:val="21"/>
                <w:lang w:val="en-US" w:eastAsia="zh-CN"/>
              </w:rPr>
              <w:t>以上售后服务所产生的一切费用均由中标人承担</w:t>
            </w:r>
          </w:p>
        </w:tc>
      </w:tr>
      <w:tr w14:paraId="7C5FE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2" w:type="dxa"/>
          </w:tcPr>
          <w:p w14:paraId="35CB0CB2">
            <w:pPr>
              <w:numPr>
                <w:ilvl w:val="0"/>
                <w:numId w:val="0"/>
              </w:numPr>
              <w:spacing w:line="440" w:lineRule="exact"/>
              <w:rPr>
                <w:rFonts w:hint="default" w:ascii="宋体" w:hAnsi="宋体" w:eastAsiaTheme="minorEastAsia"/>
                <w:bCs/>
                <w:color w:val="000000" w:themeColor="text1"/>
                <w:szCs w:val="21"/>
                <w:lang w:val="en-US" w:eastAsia="zh-CN"/>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12</w:t>
            </w:r>
          </w:p>
        </w:tc>
        <w:tc>
          <w:tcPr>
            <w:tcW w:w="7310" w:type="dxa"/>
          </w:tcPr>
          <w:p w14:paraId="0D5FF13B">
            <w:pPr>
              <w:numPr>
                <w:ilvl w:val="0"/>
                <w:numId w:val="0"/>
              </w:numPr>
              <w:spacing w:line="440" w:lineRule="exact"/>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投标文件中提供维护保养的专业工具的介绍，需图文并茂。</w:t>
            </w:r>
          </w:p>
        </w:tc>
      </w:tr>
      <w:tr w14:paraId="348F1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2" w:type="dxa"/>
          </w:tcPr>
          <w:p w14:paraId="2957FBB0">
            <w:pPr>
              <w:numPr>
                <w:ilvl w:val="0"/>
                <w:numId w:val="0"/>
              </w:numPr>
              <w:spacing w:line="440" w:lineRule="exact"/>
              <w:rPr>
                <w:rFonts w:hint="default" w:ascii="宋体" w:hAnsi="宋体"/>
                <w:bCs/>
                <w:color w:val="000000" w:themeColor="text1"/>
                <w:szCs w:val="21"/>
                <w:lang w:val="en-US" w:eastAsia="zh-CN"/>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13</w:t>
            </w:r>
          </w:p>
        </w:tc>
        <w:tc>
          <w:tcPr>
            <w:tcW w:w="7310" w:type="dxa"/>
          </w:tcPr>
          <w:p w14:paraId="441B445C">
            <w:pPr>
              <w:numPr>
                <w:ilvl w:val="0"/>
                <w:numId w:val="0"/>
              </w:numPr>
              <w:spacing w:line="440" w:lineRule="exact"/>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对于该设备包含的iMRC球管，为设备的核心重点备件，投标人或其维修服务商需具备原厂提供的全新合格球管的库存，在投标文件中提供近一年内该库存球管的合法进口证明文件，包含但不限于该球管的进口报关单、清晰体现该球管序列号的运货单以及中国海关要求的医疗器械标签等资料不低于2条球管信息。</w:t>
            </w:r>
          </w:p>
        </w:tc>
      </w:tr>
      <w:tr w14:paraId="6CA0F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2" w:type="dxa"/>
          </w:tcPr>
          <w:p w14:paraId="0E890F65">
            <w:pPr>
              <w:numPr>
                <w:ilvl w:val="0"/>
                <w:numId w:val="0"/>
              </w:numPr>
              <w:spacing w:line="440" w:lineRule="exact"/>
              <w:rPr>
                <w:rFonts w:hint="default" w:ascii="宋体" w:hAnsi="宋体"/>
                <w:bCs/>
                <w:color w:val="000000" w:themeColor="text1"/>
                <w:szCs w:val="21"/>
                <w:lang w:val="en-US" w:eastAsia="zh-CN"/>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14</w:t>
            </w:r>
          </w:p>
        </w:tc>
        <w:tc>
          <w:tcPr>
            <w:tcW w:w="7310" w:type="dxa"/>
          </w:tcPr>
          <w:p w14:paraId="72F8B22B">
            <w:pPr>
              <w:numPr>
                <w:ilvl w:val="0"/>
                <w:numId w:val="0"/>
              </w:numPr>
              <w:spacing w:line="440" w:lineRule="exact"/>
              <w:rPr>
                <w:rFonts w:hint="eastAsia" w:ascii="仿宋" w:hAnsi="仿宋" w:eastAsia="仿宋" w:cs="仿宋"/>
                <w:bCs/>
                <w:color w:val="000000" w:themeColor="text1"/>
                <w:sz w:val="21"/>
                <w:szCs w:val="21"/>
                <w:lang w:eastAsia="zh-CN"/>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为保障更快捷更满意的服务，投标人或其维修服务商需在国内设有维修站，满足应急维修要求，并</w:t>
            </w:r>
            <w:r>
              <w:rPr>
                <w:rFonts w:hint="eastAsia" w:ascii="仿宋" w:hAnsi="仿宋" w:eastAsia="仿宋" w:cs="仿宋"/>
                <w:sz w:val="21"/>
                <w:szCs w:val="21"/>
                <w:lang w:val="en-US" w:eastAsia="zh-CN"/>
              </w:rPr>
              <w:t>配备</w:t>
            </w:r>
            <w:r>
              <w:rPr>
                <w:rFonts w:hint="eastAsia" w:ascii="仿宋" w:hAnsi="仿宋" w:eastAsia="仿宋" w:cs="仿宋"/>
                <w:bCs/>
                <w:color w:val="000000" w:themeColor="text1"/>
                <w:sz w:val="21"/>
                <w:szCs w:val="21"/>
                <w14:textFill>
                  <w14:solidFill>
                    <w14:schemeClr w14:val="tx1"/>
                  </w14:solidFill>
                </w14:textFill>
              </w:rPr>
              <w:t>至少有6名具备CT设备维修资质的工程师组成的服务团队</w:t>
            </w:r>
            <w:r>
              <w:rPr>
                <w:rFonts w:hint="eastAsia" w:ascii="仿宋" w:hAnsi="仿宋" w:eastAsia="仿宋" w:cs="仿宋"/>
                <w:bCs/>
                <w:color w:val="000000" w:themeColor="text1"/>
                <w:sz w:val="21"/>
                <w:szCs w:val="21"/>
                <w:lang w:eastAsia="zh-CN"/>
                <w14:textFill>
                  <w14:solidFill>
                    <w14:schemeClr w14:val="tx1"/>
                  </w14:solidFill>
                </w14:textFill>
              </w:rPr>
              <w:t>。</w:t>
            </w:r>
          </w:p>
        </w:tc>
      </w:tr>
      <w:tr w14:paraId="24E88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2" w:type="dxa"/>
          </w:tcPr>
          <w:p w14:paraId="0C54E2C7">
            <w:pPr>
              <w:numPr>
                <w:ilvl w:val="0"/>
                <w:numId w:val="0"/>
              </w:numPr>
              <w:spacing w:line="440" w:lineRule="exact"/>
              <w:rPr>
                <w:rFonts w:hint="default" w:ascii="宋体" w:hAnsi="宋体"/>
                <w:bCs/>
                <w:color w:val="000000" w:themeColor="text1"/>
                <w:szCs w:val="21"/>
                <w:lang w:val="en-US" w:eastAsia="zh-CN"/>
                <w14:textFill>
                  <w14:solidFill>
                    <w14:schemeClr w14:val="tx1"/>
                  </w14:solidFill>
                </w14:textFill>
              </w:rPr>
            </w:pPr>
            <w:r>
              <w:rPr>
                <w:rFonts w:hint="eastAsia" w:ascii="宋体" w:hAnsi="宋体"/>
                <w:bCs/>
                <w:color w:val="000000" w:themeColor="text1"/>
                <w:szCs w:val="21"/>
                <w14:textFill>
                  <w14:solidFill>
                    <w14:schemeClr w14:val="tx1"/>
                  </w14:solidFill>
                </w14:textFill>
              </w:rPr>
              <w:t>▲</w:t>
            </w:r>
            <w:r>
              <w:rPr>
                <w:rFonts w:hint="eastAsia" w:ascii="宋体" w:hAnsi="宋体"/>
                <w:bCs/>
                <w:color w:val="000000" w:themeColor="text1"/>
                <w:szCs w:val="21"/>
                <w:lang w:val="en-US" w:eastAsia="zh-CN"/>
                <w14:textFill>
                  <w14:solidFill>
                    <w14:schemeClr w14:val="tx1"/>
                  </w14:solidFill>
                </w14:textFill>
              </w:rPr>
              <w:t>15</w:t>
            </w:r>
          </w:p>
        </w:tc>
        <w:tc>
          <w:tcPr>
            <w:tcW w:w="7310" w:type="dxa"/>
          </w:tcPr>
          <w:p w14:paraId="65D31B48">
            <w:pPr>
              <w:numPr>
                <w:ilvl w:val="0"/>
                <w:numId w:val="0"/>
              </w:numPr>
              <w:spacing w:line="440" w:lineRule="exact"/>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投标人或其维修服务商承诺在整个合同期内都能合法获得原厂高级故障诊断软件的诊断维修钥匙（service key），并保证不违反国家有关知识产权的法律规定，并能按时提交年度维修报告书</w:t>
            </w:r>
            <w:r>
              <w:rPr>
                <w:rFonts w:hint="eastAsia" w:ascii="仿宋" w:hAnsi="仿宋" w:eastAsia="仿宋" w:cs="仿宋"/>
                <w:b/>
                <w:color w:val="000000" w:themeColor="text1"/>
                <w:sz w:val="21"/>
                <w:szCs w:val="21"/>
                <w14:textFill>
                  <w14:solidFill>
                    <w14:schemeClr w14:val="tx1"/>
                  </w14:solidFill>
                </w14:textFill>
              </w:rPr>
              <w:t>（投标文件中提供承诺书或证明材料并加盖投标人公章）</w:t>
            </w:r>
            <w:r>
              <w:rPr>
                <w:rFonts w:hint="eastAsia" w:ascii="仿宋" w:hAnsi="仿宋" w:eastAsia="仿宋" w:cs="仿宋"/>
                <w:bCs/>
                <w:color w:val="000000" w:themeColor="text1"/>
                <w:sz w:val="21"/>
                <w:szCs w:val="21"/>
                <w14:textFill>
                  <w14:solidFill>
                    <w14:schemeClr w14:val="tx1"/>
                  </w14:solidFill>
                </w14:textFill>
              </w:rPr>
              <w:t>。</w:t>
            </w:r>
          </w:p>
        </w:tc>
      </w:tr>
      <w:tr w14:paraId="28C4B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2" w:type="dxa"/>
          </w:tcPr>
          <w:p w14:paraId="2294B8A4">
            <w:pPr>
              <w:numPr>
                <w:ilvl w:val="0"/>
                <w:numId w:val="0"/>
              </w:numPr>
              <w:spacing w:line="440" w:lineRule="exact"/>
              <w:rPr>
                <w:rFonts w:hint="default" w:ascii="宋体" w:hAnsi="宋体" w:eastAsiaTheme="minorEastAsia"/>
                <w:bCs/>
                <w:color w:val="000000" w:themeColor="text1"/>
                <w:szCs w:val="21"/>
                <w:lang w:val="en-US" w:eastAsia="zh-CN"/>
                <w14:textFill>
                  <w14:solidFill>
                    <w14:schemeClr w14:val="tx1"/>
                  </w14:solidFill>
                </w14:textFill>
              </w:rPr>
            </w:pPr>
            <w:r>
              <w:rPr>
                <w:rFonts w:hint="eastAsia" w:ascii="宋体" w:hAnsi="宋体"/>
                <w:bCs/>
                <w:color w:val="000000" w:themeColor="text1"/>
                <w:szCs w:val="21"/>
                <w14:textFill>
                  <w14:solidFill>
                    <w14:schemeClr w14:val="tx1"/>
                  </w14:solidFill>
                </w14:textFill>
              </w:rPr>
              <w:t>▲</w:t>
            </w:r>
            <w:r>
              <w:rPr>
                <w:rFonts w:hint="eastAsia" w:ascii="宋体" w:hAnsi="宋体"/>
                <w:bCs/>
                <w:color w:val="000000" w:themeColor="text1"/>
                <w:szCs w:val="21"/>
                <w:lang w:val="en-US" w:eastAsia="zh-CN"/>
                <w14:textFill>
                  <w14:solidFill>
                    <w14:schemeClr w14:val="tx1"/>
                  </w14:solidFill>
                </w14:textFill>
              </w:rPr>
              <w:t>16</w:t>
            </w:r>
          </w:p>
        </w:tc>
        <w:tc>
          <w:tcPr>
            <w:tcW w:w="7310" w:type="dxa"/>
          </w:tcPr>
          <w:p w14:paraId="060CB448">
            <w:pPr>
              <w:numPr>
                <w:ilvl w:val="0"/>
                <w:numId w:val="0"/>
              </w:numPr>
              <w:spacing w:line="440" w:lineRule="exact"/>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sz w:val="21"/>
                <w:szCs w:val="21"/>
                <w:lang w:val="zh-CN"/>
              </w:rPr>
              <w:t>投标人或其维修服务商需在国内有专门的培训基地</w:t>
            </w:r>
            <w:r>
              <w:rPr>
                <w:rFonts w:hint="eastAsia" w:ascii="仿宋" w:hAnsi="仿宋" w:eastAsia="仿宋" w:cs="仿宋"/>
                <w:b/>
                <w:bCs/>
                <w:sz w:val="21"/>
                <w:szCs w:val="21"/>
                <w:lang w:val="zh-CN"/>
              </w:rPr>
              <w:t>（</w:t>
            </w:r>
            <w:r>
              <w:rPr>
                <w:rFonts w:hint="eastAsia" w:ascii="仿宋" w:hAnsi="仿宋" w:eastAsia="仿宋" w:cs="仿宋"/>
                <w:b/>
                <w:bCs/>
                <w:sz w:val="21"/>
                <w:szCs w:val="21"/>
              </w:rPr>
              <w:t>投标文件中</w:t>
            </w:r>
            <w:r>
              <w:rPr>
                <w:rFonts w:hint="eastAsia" w:ascii="仿宋" w:hAnsi="仿宋" w:eastAsia="仿宋" w:cs="仿宋"/>
                <w:b/>
                <w:bCs/>
                <w:sz w:val="21"/>
                <w:szCs w:val="21"/>
                <w:lang w:val="zh-CN"/>
              </w:rPr>
              <w:t>提供该培训基地的场地信息</w:t>
            </w:r>
            <w:r>
              <w:rPr>
                <w:rFonts w:hint="eastAsia" w:ascii="仿宋" w:hAnsi="仿宋" w:eastAsia="仿宋" w:cs="仿宋"/>
                <w:b/>
                <w:bCs/>
                <w:sz w:val="21"/>
                <w:szCs w:val="21"/>
              </w:rPr>
              <w:t>以及产权证明（或</w:t>
            </w:r>
            <w:r>
              <w:rPr>
                <w:rFonts w:hint="eastAsia" w:ascii="仿宋" w:hAnsi="仿宋" w:eastAsia="仿宋" w:cs="仿宋"/>
                <w:b/>
                <w:bCs/>
                <w:sz w:val="21"/>
                <w:szCs w:val="21"/>
                <w:lang w:val="zh-CN"/>
              </w:rPr>
              <w:t>租赁合同</w:t>
            </w:r>
            <w:r>
              <w:rPr>
                <w:rFonts w:hint="eastAsia" w:ascii="仿宋" w:hAnsi="仿宋" w:eastAsia="仿宋" w:cs="仿宋"/>
                <w:b/>
                <w:bCs/>
                <w:sz w:val="21"/>
                <w:szCs w:val="21"/>
              </w:rPr>
              <w:t>）</w:t>
            </w:r>
            <w:r>
              <w:rPr>
                <w:rFonts w:hint="eastAsia" w:ascii="仿宋" w:hAnsi="仿宋" w:eastAsia="仿宋" w:cs="仿宋"/>
                <w:b/>
                <w:bCs/>
                <w:sz w:val="21"/>
                <w:szCs w:val="21"/>
                <w:lang w:val="zh-CN"/>
              </w:rPr>
              <w:t>）</w:t>
            </w:r>
            <w:r>
              <w:rPr>
                <w:rFonts w:hint="eastAsia" w:ascii="仿宋" w:hAnsi="仿宋" w:eastAsia="仿宋" w:cs="仿宋"/>
                <w:sz w:val="21"/>
                <w:szCs w:val="21"/>
                <w:lang w:val="zh-CN"/>
              </w:rPr>
              <w:t>，同时</w:t>
            </w:r>
            <w:r>
              <w:rPr>
                <w:rFonts w:hint="eastAsia" w:ascii="仿宋" w:hAnsi="仿宋" w:eastAsia="仿宋" w:cs="仿宋"/>
                <w:sz w:val="21"/>
                <w:szCs w:val="21"/>
              </w:rPr>
              <w:t>具备</w:t>
            </w:r>
            <w:r>
              <w:rPr>
                <w:rFonts w:hint="eastAsia" w:ascii="仿宋" w:hAnsi="仿宋" w:eastAsia="仿宋" w:cs="仿宋"/>
                <w:sz w:val="21"/>
                <w:szCs w:val="21"/>
                <w:lang w:val="zh-CN"/>
              </w:rPr>
              <w:t>培训的讲师。</w:t>
            </w:r>
          </w:p>
        </w:tc>
      </w:tr>
      <w:tr w14:paraId="330C8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2" w:type="dxa"/>
          </w:tcPr>
          <w:p w14:paraId="696D5511">
            <w:pPr>
              <w:numPr>
                <w:ilvl w:val="0"/>
                <w:numId w:val="0"/>
              </w:numPr>
              <w:spacing w:line="440" w:lineRule="exact"/>
              <w:rPr>
                <w:rFonts w:hint="default" w:ascii="宋体" w:hAnsi="宋体" w:eastAsiaTheme="minorEastAsia"/>
                <w:bCs/>
                <w:color w:val="000000" w:themeColor="text1"/>
                <w:szCs w:val="21"/>
                <w:lang w:val="en-US" w:eastAsia="zh-CN"/>
                <w14:textFill>
                  <w14:solidFill>
                    <w14:schemeClr w14:val="tx1"/>
                  </w14:solidFill>
                </w14:textFill>
              </w:rPr>
            </w:pPr>
            <w:r>
              <w:rPr>
                <w:rFonts w:hint="eastAsia" w:ascii="宋体" w:hAnsi="宋体"/>
                <w:bCs/>
                <w:color w:val="000000" w:themeColor="text1"/>
                <w:szCs w:val="21"/>
                <w14:textFill>
                  <w14:solidFill>
                    <w14:schemeClr w14:val="tx1"/>
                  </w14:solidFill>
                </w14:textFill>
              </w:rPr>
              <w:t>▲</w:t>
            </w:r>
            <w:r>
              <w:rPr>
                <w:rFonts w:hint="eastAsia" w:ascii="宋体" w:hAnsi="宋体"/>
                <w:bCs/>
                <w:color w:val="000000" w:themeColor="text1"/>
                <w:szCs w:val="21"/>
                <w:lang w:val="en-US" w:eastAsia="zh-CN"/>
                <w14:textFill>
                  <w14:solidFill>
                    <w14:schemeClr w14:val="tx1"/>
                  </w14:solidFill>
                </w14:textFill>
              </w:rPr>
              <w:t>17</w:t>
            </w:r>
          </w:p>
        </w:tc>
        <w:tc>
          <w:tcPr>
            <w:tcW w:w="7310" w:type="dxa"/>
          </w:tcPr>
          <w:p w14:paraId="48496902">
            <w:pPr>
              <w:numPr>
                <w:ilvl w:val="0"/>
                <w:numId w:val="0"/>
              </w:numPr>
              <w:spacing w:line="440" w:lineRule="exact"/>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每年</w:t>
            </w:r>
            <w:r>
              <w:rPr>
                <w:rFonts w:hint="eastAsia" w:ascii="仿宋" w:hAnsi="仿宋" w:eastAsia="仿宋" w:cs="仿宋"/>
                <w:bCs/>
                <w:color w:val="000000" w:themeColor="text1"/>
                <w:sz w:val="21"/>
                <w:szCs w:val="21"/>
                <w:lang w:val="en-US" w:eastAsia="zh-CN"/>
                <w14:textFill>
                  <w14:solidFill>
                    <w14:schemeClr w14:val="tx1"/>
                  </w14:solidFill>
                </w14:textFill>
              </w:rPr>
              <w:t>至少</w:t>
            </w:r>
            <w:r>
              <w:rPr>
                <w:rFonts w:hint="eastAsia" w:ascii="仿宋" w:hAnsi="仿宋" w:eastAsia="仿宋" w:cs="仿宋"/>
                <w:bCs/>
                <w:color w:val="000000" w:themeColor="text1"/>
                <w:sz w:val="21"/>
                <w:szCs w:val="21"/>
                <w14:textFill>
                  <w14:solidFill>
                    <w14:schemeClr w14:val="tx1"/>
                  </w14:solidFill>
                </w14:textFill>
              </w:rPr>
              <w:t>提供一次临床应用培训</w:t>
            </w:r>
            <w:r>
              <w:rPr>
                <w:rFonts w:hint="eastAsia" w:ascii="仿宋" w:hAnsi="仿宋" w:eastAsia="仿宋" w:cs="仿宋"/>
                <w:bCs/>
                <w:color w:val="000000" w:themeColor="text1"/>
                <w:sz w:val="21"/>
                <w:szCs w:val="21"/>
                <w:lang w:eastAsia="zh-CN"/>
                <w14:textFill>
                  <w14:solidFill>
                    <w14:schemeClr w14:val="tx1"/>
                  </w14:solidFill>
                </w14:textFill>
              </w:rPr>
              <w:t>，</w:t>
            </w:r>
            <w:r>
              <w:rPr>
                <w:rFonts w:hint="eastAsia" w:ascii="仿宋" w:hAnsi="仿宋" w:eastAsia="仿宋" w:cs="仿宋"/>
                <w:bCs/>
                <w:color w:val="000000" w:themeColor="text1"/>
                <w:sz w:val="21"/>
                <w:szCs w:val="21"/>
                <w:lang w:val="en-US" w:eastAsia="zh-CN"/>
                <w14:textFill>
                  <w14:solidFill>
                    <w14:schemeClr w14:val="tx1"/>
                  </w14:solidFill>
                </w14:textFill>
              </w:rPr>
              <w:t>由此产生的一切费用由中标人承担</w:t>
            </w:r>
          </w:p>
        </w:tc>
      </w:tr>
      <w:tr w14:paraId="18312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2" w:type="dxa"/>
          </w:tcPr>
          <w:p w14:paraId="14A7B8EC">
            <w:pPr>
              <w:numPr>
                <w:ilvl w:val="0"/>
                <w:numId w:val="0"/>
              </w:numPr>
              <w:spacing w:line="440" w:lineRule="exact"/>
              <w:rPr>
                <w:rFonts w:hint="default" w:ascii="宋体" w:hAnsi="宋体" w:eastAsiaTheme="minorEastAsia"/>
                <w:bCs/>
                <w:color w:val="000000" w:themeColor="text1"/>
                <w:szCs w:val="21"/>
                <w:lang w:val="en-US" w:eastAsia="zh-CN"/>
                <w14:textFill>
                  <w14:solidFill>
                    <w14:schemeClr w14:val="tx1"/>
                  </w14:solidFill>
                </w14:textFill>
              </w:rPr>
            </w:pPr>
            <w:r>
              <w:rPr>
                <w:rFonts w:hint="eastAsia" w:ascii="宋体" w:hAnsi="宋体"/>
                <w:bCs/>
                <w:color w:val="000000" w:themeColor="text1"/>
                <w:szCs w:val="21"/>
                <w14:textFill>
                  <w14:solidFill>
                    <w14:schemeClr w14:val="tx1"/>
                  </w14:solidFill>
                </w14:textFill>
              </w:rPr>
              <w:t>▲</w:t>
            </w:r>
            <w:r>
              <w:rPr>
                <w:rFonts w:hint="eastAsia" w:ascii="宋体" w:hAnsi="宋体"/>
                <w:bCs/>
                <w:color w:val="000000" w:themeColor="text1"/>
                <w:szCs w:val="21"/>
                <w:lang w:val="en-US" w:eastAsia="zh-CN"/>
                <w14:textFill>
                  <w14:solidFill>
                    <w14:schemeClr w14:val="tx1"/>
                  </w14:solidFill>
                </w14:textFill>
              </w:rPr>
              <w:t>18</w:t>
            </w:r>
          </w:p>
        </w:tc>
        <w:tc>
          <w:tcPr>
            <w:tcW w:w="7310" w:type="dxa"/>
          </w:tcPr>
          <w:p w14:paraId="221118DC">
            <w:pPr>
              <w:numPr>
                <w:ilvl w:val="0"/>
                <w:numId w:val="0"/>
              </w:numPr>
              <w:spacing w:line="440" w:lineRule="exact"/>
              <w:rPr>
                <w:rFonts w:hint="eastAsia" w:ascii="仿宋" w:hAnsi="仿宋" w:eastAsia="仿宋" w:cs="仿宋"/>
                <w:bCs/>
                <w:color w:val="000000" w:themeColor="text1"/>
                <w:sz w:val="21"/>
                <w:szCs w:val="21"/>
                <w:lang w:eastAsia="zh-CN"/>
                <w14:textFill>
                  <w14:solidFill>
                    <w14:schemeClr w14:val="tx1"/>
                  </w14:solidFill>
                </w14:textFill>
              </w:rPr>
            </w:pPr>
            <w:r>
              <w:rPr>
                <w:rFonts w:hint="eastAsia" w:ascii="仿宋" w:hAnsi="仿宋" w:eastAsia="仿宋" w:cs="仿宋"/>
                <w:bCs/>
                <w:sz w:val="21"/>
                <w:szCs w:val="21"/>
              </w:rPr>
              <w:t>年度维保报告书：按医院“三甲”要求，每维保年度结束后一个月内提交该设备的“年度维保报告书”（一式2份，加盖公章），内容包括：年度内维修记录，保养记录</w:t>
            </w:r>
            <w:r>
              <w:rPr>
                <w:rFonts w:hint="eastAsia" w:ascii="仿宋" w:hAnsi="仿宋" w:eastAsia="仿宋" w:cs="仿宋"/>
                <w:bCs/>
                <w:sz w:val="21"/>
                <w:szCs w:val="21"/>
                <w:lang w:eastAsia="zh-CN"/>
              </w:rPr>
              <w:t>。</w:t>
            </w:r>
          </w:p>
        </w:tc>
      </w:tr>
    </w:tbl>
    <w:p w14:paraId="7EDF3ECE">
      <w:pPr>
        <w:spacing w:line="440" w:lineRule="exact"/>
        <w:rPr>
          <w:rFonts w:ascii="仿宋" w:hAnsi="仿宋" w:eastAsia="仿宋" w:cs="仿宋"/>
          <w:color w:val="auto"/>
          <w:sz w:val="24"/>
          <w:highlight w:val="none"/>
        </w:rPr>
      </w:pPr>
    </w:p>
    <w:p w14:paraId="6D067A65">
      <w:pPr>
        <w:spacing w:line="440" w:lineRule="exact"/>
        <w:ind w:firstLine="480" w:firstLineChars="200"/>
        <w:rPr>
          <w:rFonts w:ascii="仿宋" w:hAnsi="仿宋" w:eastAsia="仿宋" w:cs="仿宋"/>
          <w:color w:val="auto"/>
          <w:sz w:val="24"/>
          <w:highlight w:val="none"/>
        </w:rPr>
      </w:pPr>
    </w:p>
    <w:p w14:paraId="0A92B183">
      <w:pPr>
        <w:spacing w:line="440" w:lineRule="exact"/>
        <w:ind w:firstLine="480" w:firstLineChars="200"/>
        <w:rPr>
          <w:rFonts w:ascii="仿宋" w:hAnsi="仿宋" w:eastAsia="仿宋" w:cs="仿宋"/>
          <w:color w:val="auto"/>
          <w:sz w:val="24"/>
          <w:highlight w:val="none"/>
        </w:rPr>
      </w:pPr>
    </w:p>
    <w:p w14:paraId="0F0FB5F7">
      <w:pPr>
        <w:spacing w:line="440" w:lineRule="exact"/>
        <w:rPr>
          <w:rFonts w:ascii="仿宋" w:hAnsi="仿宋" w:eastAsia="仿宋" w:cs="仿宋"/>
          <w:b/>
          <w:bCs/>
          <w:color w:val="auto"/>
          <w:sz w:val="24"/>
          <w:highlight w:val="none"/>
        </w:rPr>
      </w:pPr>
    </w:p>
    <w:p w14:paraId="73485AF2">
      <w:pPr>
        <w:pStyle w:val="4"/>
        <w:rPr>
          <w:rFonts w:ascii="仿宋" w:hAnsi="仿宋" w:eastAsia="仿宋" w:cs="仿宋"/>
          <w:b/>
          <w:bCs/>
          <w:color w:val="auto"/>
          <w:sz w:val="24"/>
          <w:highlight w:val="none"/>
        </w:rPr>
      </w:pPr>
    </w:p>
    <w:p w14:paraId="356FBF75">
      <w:pPr>
        <w:pStyle w:val="4"/>
        <w:rPr>
          <w:rFonts w:ascii="仿宋" w:hAnsi="仿宋" w:eastAsia="仿宋" w:cs="仿宋"/>
          <w:b/>
          <w:bCs/>
          <w:color w:val="auto"/>
          <w:sz w:val="24"/>
          <w:highlight w:val="none"/>
        </w:rPr>
      </w:pPr>
    </w:p>
    <w:p w14:paraId="77E8FF6E">
      <w:pPr>
        <w:rPr>
          <w:rFonts w:ascii="仿宋" w:hAnsi="仿宋" w:eastAsia="仿宋" w:cs="仿宋"/>
          <w:color w:val="auto"/>
          <w:sz w:val="24"/>
          <w:highlight w:val="none"/>
          <w:lang w:val="zh-CN"/>
        </w:rPr>
      </w:pPr>
    </w:p>
    <w:sectPr>
      <w:footerReference r:id="rId3" w:type="default"/>
      <w:pgSz w:w="11906" w:h="16838"/>
      <w:pgMar w:top="1440" w:right="1800" w:bottom="1440" w:left="1800" w:header="851" w:footer="425"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default"/>
        <w:lang w:val="en-US"/>
      </w:rPr>
      <w:id w:val="16030351"/>
    </w:sdtPr>
    <w:sdtEndPr>
      <w:rPr>
        <w:rFonts w:hint="default"/>
        <w:lang w:val="en-US"/>
      </w:rPr>
    </w:sdtEndPr>
    <w:sdtContent>
      <w:p w14:paraId="4114F3F0">
        <w:pPr>
          <w:pStyle w:val="7"/>
        </w:pPr>
        <w:r>
          <w:rPr>
            <w:rFonts w:hint="eastAsia"/>
          </w:rPr>
          <w:t xml:space="preserve">            </w:t>
        </w:r>
      </w:p>
    </w:sdtContent>
  </w:sdt>
  <w:p w14:paraId="38E17460"/>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wZWM1NTIxZjZkMTFkYmM1ZDhjYWQ1ZjllOTYzZjUifQ=="/>
  </w:docVars>
  <w:rsids>
    <w:rsidRoot w:val="027725AF"/>
    <w:rsid w:val="00000267"/>
    <w:rsid w:val="00000AF6"/>
    <w:rsid w:val="00016B72"/>
    <w:rsid w:val="00036444"/>
    <w:rsid w:val="00065257"/>
    <w:rsid w:val="000C5864"/>
    <w:rsid w:val="00136269"/>
    <w:rsid w:val="00152E6E"/>
    <w:rsid w:val="001564F2"/>
    <w:rsid w:val="00164D4A"/>
    <w:rsid w:val="001D1D4A"/>
    <w:rsid w:val="001F6B01"/>
    <w:rsid w:val="00215636"/>
    <w:rsid w:val="0022457A"/>
    <w:rsid w:val="00227ED6"/>
    <w:rsid w:val="00234D13"/>
    <w:rsid w:val="002616DE"/>
    <w:rsid w:val="00293A7C"/>
    <w:rsid w:val="002B5F04"/>
    <w:rsid w:val="002E2203"/>
    <w:rsid w:val="002F4E01"/>
    <w:rsid w:val="00341440"/>
    <w:rsid w:val="00342D38"/>
    <w:rsid w:val="00345474"/>
    <w:rsid w:val="003662C2"/>
    <w:rsid w:val="0037094F"/>
    <w:rsid w:val="003A7C0C"/>
    <w:rsid w:val="003F6DDB"/>
    <w:rsid w:val="00411292"/>
    <w:rsid w:val="004312C9"/>
    <w:rsid w:val="00440D87"/>
    <w:rsid w:val="00467A71"/>
    <w:rsid w:val="004A1404"/>
    <w:rsid w:val="004C251B"/>
    <w:rsid w:val="005002B7"/>
    <w:rsid w:val="00507EB2"/>
    <w:rsid w:val="0052211A"/>
    <w:rsid w:val="005472B7"/>
    <w:rsid w:val="00553084"/>
    <w:rsid w:val="0055425D"/>
    <w:rsid w:val="00587AFC"/>
    <w:rsid w:val="005A38AB"/>
    <w:rsid w:val="005D041B"/>
    <w:rsid w:val="005D4C82"/>
    <w:rsid w:val="00607917"/>
    <w:rsid w:val="00643222"/>
    <w:rsid w:val="00646CFF"/>
    <w:rsid w:val="00695736"/>
    <w:rsid w:val="006A0103"/>
    <w:rsid w:val="007943B1"/>
    <w:rsid w:val="007A320E"/>
    <w:rsid w:val="007A3E4E"/>
    <w:rsid w:val="007B6779"/>
    <w:rsid w:val="007D756B"/>
    <w:rsid w:val="007E3690"/>
    <w:rsid w:val="007E613A"/>
    <w:rsid w:val="007F2B11"/>
    <w:rsid w:val="007F33E6"/>
    <w:rsid w:val="008639CD"/>
    <w:rsid w:val="00876B88"/>
    <w:rsid w:val="008A5819"/>
    <w:rsid w:val="008A6F6D"/>
    <w:rsid w:val="008F4E7C"/>
    <w:rsid w:val="008F6ACD"/>
    <w:rsid w:val="00950093"/>
    <w:rsid w:val="009852DA"/>
    <w:rsid w:val="009B3DE4"/>
    <w:rsid w:val="009B5110"/>
    <w:rsid w:val="009C06B8"/>
    <w:rsid w:val="009C60B9"/>
    <w:rsid w:val="009F5D10"/>
    <w:rsid w:val="00AB5743"/>
    <w:rsid w:val="00AC3F2C"/>
    <w:rsid w:val="00B10D67"/>
    <w:rsid w:val="00B22E91"/>
    <w:rsid w:val="00B72C76"/>
    <w:rsid w:val="00B77F33"/>
    <w:rsid w:val="00BA0DB4"/>
    <w:rsid w:val="00BC3D3B"/>
    <w:rsid w:val="00BC522A"/>
    <w:rsid w:val="00BE1E32"/>
    <w:rsid w:val="00C23FE8"/>
    <w:rsid w:val="00C5781C"/>
    <w:rsid w:val="00C61C7C"/>
    <w:rsid w:val="00C97C1D"/>
    <w:rsid w:val="00CD392D"/>
    <w:rsid w:val="00CF6139"/>
    <w:rsid w:val="00D00163"/>
    <w:rsid w:val="00D076B0"/>
    <w:rsid w:val="00D46D87"/>
    <w:rsid w:val="00D47646"/>
    <w:rsid w:val="00D932D0"/>
    <w:rsid w:val="00DC1A43"/>
    <w:rsid w:val="00E35651"/>
    <w:rsid w:val="00E60436"/>
    <w:rsid w:val="00E71C5B"/>
    <w:rsid w:val="00EA68FA"/>
    <w:rsid w:val="00EC3435"/>
    <w:rsid w:val="00F066CA"/>
    <w:rsid w:val="00F42A70"/>
    <w:rsid w:val="00F75603"/>
    <w:rsid w:val="00F801B8"/>
    <w:rsid w:val="00F82B4B"/>
    <w:rsid w:val="00FA3C7F"/>
    <w:rsid w:val="00FF4826"/>
    <w:rsid w:val="01F15150"/>
    <w:rsid w:val="027725AF"/>
    <w:rsid w:val="0CE34588"/>
    <w:rsid w:val="126775F5"/>
    <w:rsid w:val="140524A5"/>
    <w:rsid w:val="17A84A31"/>
    <w:rsid w:val="183B0A00"/>
    <w:rsid w:val="18AC198D"/>
    <w:rsid w:val="19816B2D"/>
    <w:rsid w:val="1A362D0A"/>
    <w:rsid w:val="1A9A1AE2"/>
    <w:rsid w:val="1B8010EA"/>
    <w:rsid w:val="1DB403E5"/>
    <w:rsid w:val="1F0C2891"/>
    <w:rsid w:val="1FC75A91"/>
    <w:rsid w:val="1FF004A0"/>
    <w:rsid w:val="20062CE2"/>
    <w:rsid w:val="21F75571"/>
    <w:rsid w:val="22DE2A29"/>
    <w:rsid w:val="235E0D4B"/>
    <w:rsid w:val="23750680"/>
    <w:rsid w:val="26AC3567"/>
    <w:rsid w:val="27094723"/>
    <w:rsid w:val="296B41BF"/>
    <w:rsid w:val="2A710EAE"/>
    <w:rsid w:val="2AD24501"/>
    <w:rsid w:val="2B17564E"/>
    <w:rsid w:val="2B9A59A4"/>
    <w:rsid w:val="2D887C39"/>
    <w:rsid w:val="2D993838"/>
    <w:rsid w:val="2E110DC4"/>
    <w:rsid w:val="2EFF2980"/>
    <w:rsid w:val="33712CFE"/>
    <w:rsid w:val="33895773"/>
    <w:rsid w:val="361954A6"/>
    <w:rsid w:val="366C6972"/>
    <w:rsid w:val="3B4D4259"/>
    <w:rsid w:val="3C740147"/>
    <w:rsid w:val="3CF4035A"/>
    <w:rsid w:val="3E0B0749"/>
    <w:rsid w:val="3E9B4363"/>
    <w:rsid w:val="3EEE625E"/>
    <w:rsid w:val="3F10659F"/>
    <w:rsid w:val="42425927"/>
    <w:rsid w:val="443A5766"/>
    <w:rsid w:val="44746547"/>
    <w:rsid w:val="48832567"/>
    <w:rsid w:val="49DF02BD"/>
    <w:rsid w:val="4BF76F64"/>
    <w:rsid w:val="4C407FE3"/>
    <w:rsid w:val="4DB91DB8"/>
    <w:rsid w:val="4EBD0A92"/>
    <w:rsid w:val="4ECB7D95"/>
    <w:rsid w:val="4FF64D3D"/>
    <w:rsid w:val="545F584C"/>
    <w:rsid w:val="579F1125"/>
    <w:rsid w:val="58CF6EB2"/>
    <w:rsid w:val="5A3921D0"/>
    <w:rsid w:val="5DC71851"/>
    <w:rsid w:val="61B44101"/>
    <w:rsid w:val="656A70AF"/>
    <w:rsid w:val="66AA15BF"/>
    <w:rsid w:val="69340CF8"/>
    <w:rsid w:val="6ABA2BBB"/>
    <w:rsid w:val="6BD2675F"/>
    <w:rsid w:val="6C171CF3"/>
    <w:rsid w:val="6DDF526D"/>
    <w:rsid w:val="6F2A17D8"/>
    <w:rsid w:val="73E5664A"/>
    <w:rsid w:val="744B3E55"/>
    <w:rsid w:val="767E18CB"/>
    <w:rsid w:val="7B6A133F"/>
    <w:rsid w:val="7BDA70B6"/>
    <w:rsid w:val="7C115C9E"/>
    <w:rsid w:val="7DA5793B"/>
    <w:rsid w:val="7E2C2E60"/>
    <w:rsid w:val="7E795E35"/>
    <w:rsid w:val="7EA22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rFonts w:ascii="宋体"/>
    </w:rPr>
  </w:style>
  <w:style w:type="paragraph" w:styleId="3">
    <w:name w:val="annotation text"/>
    <w:basedOn w:val="1"/>
    <w:link w:val="16"/>
    <w:qFormat/>
    <w:uiPriority w:val="0"/>
    <w:pPr>
      <w:widowControl/>
      <w:jc w:val="left"/>
    </w:pPr>
    <w:rPr>
      <w:kern w:val="0"/>
      <w:szCs w:val="20"/>
    </w:rPr>
  </w:style>
  <w:style w:type="paragraph" w:styleId="4">
    <w:name w:val="Body Text"/>
    <w:basedOn w:val="1"/>
    <w:qFormat/>
    <w:uiPriority w:val="0"/>
    <w:pPr>
      <w:spacing w:after="120"/>
    </w:pPr>
  </w:style>
  <w:style w:type="paragraph" w:styleId="5">
    <w:name w:val="toc 5"/>
    <w:basedOn w:val="1"/>
    <w:next w:val="1"/>
    <w:qFormat/>
    <w:uiPriority w:val="0"/>
    <w:pPr>
      <w:ind w:left="1680" w:leftChars="800"/>
    </w:pPr>
  </w:style>
  <w:style w:type="paragraph" w:styleId="6">
    <w:name w:val="Balloon Text"/>
    <w:basedOn w:val="1"/>
    <w:link w:val="18"/>
    <w:qFormat/>
    <w:uiPriority w:val="0"/>
    <w:rPr>
      <w:sz w:val="18"/>
      <w:szCs w:val="18"/>
    </w:rPr>
  </w:style>
  <w:style w:type="paragraph" w:styleId="7">
    <w:name w:val="footer"/>
    <w:basedOn w:val="1"/>
    <w:link w:val="20"/>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annotation subject"/>
    <w:basedOn w:val="3"/>
    <w:next w:val="3"/>
    <w:link w:val="17"/>
    <w:qFormat/>
    <w:uiPriority w:val="0"/>
    <w:pPr>
      <w:widowControl w:val="0"/>
    </w:pPr>
    <w:rPr>
      <w:b/>
      <w:bCs/>
      <w:kern w:val="2"/>
      <w:szCs w:val="24"/>
    </w:rPr>
  </w:style>
  <w:style w:type="paragraph" w:styleId="10">
    <w:name w:val="Body Text First Indent"/>
    <w:basedOn w:val="4"/>
    <w:next w:val="1"/>
    <w:qFormat/>
    <w:uiPriority w:val="0"/>
    <w:pPr>
      <w:spacing w:after="0" w:line="360" w:lineRule="auto"/>
      <w:ind w:firstLine="425"/>
    </w:pPr>
    <w:rPr>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annotation reference"/>
    <w:basedOn w:val="13"/>
    <w:qFormat/>
    <w:uiPriority w:val="0"/>
    <w:rPr>
      <w:sz w:val="21"/>
      <w:szCs w:val="21"/>
    </w:rPr>
  </w:style>
  <w:style w:type="paragraph" w:styleId="15">
    <w:name w:val="List Paragraph"/>
    <w:basedOn w:val="1"/>
    <w:unhideWhenUsed/>
    <w:qFormat/>
    <w:uiPriority w:val="99"/>
    <w:pPr>
      <w:ind w:firstLine="420" w:firstLineChars="200"/>
    </w:pPr>
  </w:style>
  <w:style w:type="character" w:customStyle="1" w:styleId="16">
    <w:name w:val="批注文字 Char"/>
    <w:basedOn w:val="13"/>
    <w:link w:val="3"/>
    <w:qFormat/>
    <w:uiPriority w:val="0"/>
    <w:rPr>
      <w:rFonts w:asciiTheme="minorHAnsi" w:hAnsiTheme="minorHAnsi" w:eastAsiaTheme="minorEastAsia" w:cstheme="minorBidi"/>
      <w:sz w:val="21"/>
    </w:rPr>
  </w:style>
  <w:style w:type="character" w:customStyle="1" w:styleId="17">
    <w:name w:val="批注主题 Char"/>
    <w:basedOn w:val="16"/>
    <w:link w:val="9"/>
    <w:qFormat/>
    <w:uiPriority w:val="0"/>
  </w:style>
  <w:style w:type="character" w:customStyle="1" w:styleId="18">
    <w:name w:val="批注框文本 Char"/>
    <w:basedOn w:val="13"/>
    <w:link w:val="6"/>
    <w:qFormat/>
    <w:uiPriority w:val="0"/>
    <w:rPr>
      <w:rFonts w:asciiTheme="minorHAnsi" w:hAnsiTheme="minorHAnsi" w:eastAsiaTheme="minorEastAsia" w:cstheme="minorBidi"/>
      <w:kern w:val="2"/>
      <w:sz w:val="18"/>
      <w:szCs w:val="18"/>
    </w:rPr>
  </w:style>
  <w:style w:type="paragraph" w:customStyle="1" w:styleId="19">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0">
    <w:name w:val="页脚 Char"/>
    <w:basedOn w:val="13"/>
    <w:link w:val="7"/>
    <w:qFormat/>
    <w:uiPriority w:val="99"/>
    <w:rPr>
      <w:rFonts w:asciiTheme="minorHAnsi" w:hAnsiTheme="minorHAnsi" w:eastAsiaTheme="minorEastAsia" w:cstheme="minorBidi"/>
      <w:kern w:val="2"/>
      <w:sz w:val="18"/>
      <w:szCs w:val="24"/>
    </w:rPr>
  </w:style>
  <w:style w:type="character" w:customStyle="1" w:styleId="21">
    <w:name w:val="fontstyle01"/>
    <w:basedOn w:val="13"/>
    <w:qFormat/>
    <w:uiPriority w:val="0"/>
    <w:rPr>
      <w:rFonts w:ascii="宋体" w:hAnsi="宋体" w:eastAsia="宋体" w:cs="宋体"/>
      <w:color w:val="00000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7</Pages>
  <Words>2383</Words>
  <Characters>2474</Characters>
  <Lines>2</Lines>
  <Paragraphs>6</Paragraphs>
  <TotalTime>40</TotalTime>
  <ScaleCrop>false</ScaleCrop>
  <LinksUpToDate>false</LinksUpToDate>
  <CharactersWithSpaces>2491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2020-11-05T08:46:00Z</dcterms:created>
  <dc:creator>ye</dc:creator>
  <cp:lastModifiedBy>De la chance</cp:lastModifiedBy>
  <cp:lastPrinted>2021-08-11T08:36:00Z</cp:lastPrinted>
  <dcterms:modified xsi:type="dcterms:W3CDTF">2025-01-23T01:53:31Z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7738ED11920F4B6E923FA6EFB8C5870F_13</vt:lpwstr>
  </property>
  <property fmtid="{D5CDD505-2E9C-101B-9397-08002B2CF9AE}" pid="4" name="KSOTemplateDocerSaveRecord">
    <vt:lpwstr>eyJoZGlkIjoiNzM2OTU3OTk1ZjcwZjIwOWY2YjNlNzE3NTZjODBjMTAiLCJ1c2VySWQiOiIzMjUwNjYzNzkifQ==</vt:lpwstr>
  </property>
</Properties>
</file>