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B10B">
      <w:pPr>
        <w:spacing w:line="440" w:lineRule="exact"/>
        <w:jc w:val="center"/>
        <w:rPr>
          <w:b/>
          <w:bCs/>
          <w:sz w:val="44"/>
          <w:szCs w:val="44"/>
        </w:rPr>
      </w:pPr>
      <w:r>
        <w:rPr>
          <w:rFonts w:hint="eastAsia"/>
          <w:b/>
          <w:bCs/>
          <w:sz w:val="44"/>
          <w:szCs w:val="44"/>
        </w:rPr>
        <w:t>报价单</w:t>
      </w:r>
    </w:p>
    <w:p w14:paraId="503D04D5">
      <w:pPr>
        <w:spacing w:line="440" w:lineRule="exact"/>
        <w:jc w:val="center"/>
        <w:rPr>
          <w:sz w:val="24"/>
          <w:szCs w:val="24"/>
        </w:rPr>
      </w:pPr>
    </w:p>
    <w:p w14:paraId="3EF552B8">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ED1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62B260C">
            <w:pPr>
              <w:spacing w:line="360" w:lineRule="auto"/>
              <w:jc w:val="center"/>
              <w:rPr>
                <w:sz w:val="24"/>
                <w:szCs w:val="24"/>
              </w:rPr>
            </w:pPr>
            <w:r>
              <w:rPr>
                <w:rFonts w:hint="eastAsia"/>
                <w:sz w:val="24"/>
                <w:szCs w:val="24"/>
              </w:rPr>
              <w:t>设备名称</w:t>
            </w:r>
          </w:p>
        </w:tc>
        <w:tc>
          <w:tcPr>
            <w:tcW w:w="5835" w:type="dxa"/>
            <w:vAlign w:val="top"/>
          </w:tcPr>
          <w:p w14:paraId="3BAE5245">
            <w:pPr>
              <w:spacing w:line="360" w:lineRule="auto"/>
              <w:jc w:val="left"/>
              <w:rPr>
                <w:sz w:val="24"/>
                <w:szCs w:val="24"/>
              </w:rPr>
            </w:pPr>
          </w:p>
        </w:tc>
      </w:tr>
      <w:tr w14:paraId="27C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A95379">
            <w:pPr>
              <w:spacing w:line="360" w:lineRule="auto"/>
              <w:jc w:val="center"/>
              <w:rPr>
                <w:sz w:val="24"/>
                <w:szCs w:val="24"/>
              </w:rPr>
            </w:pPr>
            <w:r>
              <w:rPr>
                <w:rFonts w:hint="eastAsia"/>
                <w:sz w:val="24"/>
                <w:szCs w:val="24"/>
              </w:rPr>
              <w:t>型号</w:t>
            </w:r>
          </w:p>
        </w:tc>
        <w:tc>
          <w:tcPr>
            <w:tcW w:w="5835" w:type="dxa"/>
            <w:vAlign w:val="top"/>
          </w:tcPr>
          <w:p w14:paraId="67556FA4">
            <w:pPr>
              <w:spacing w:line="360" w:lineRule="auto"/>
              <w:jc w:val="left"/>
              <w:rPr>
                <w:sz w:val="24"/>
                <w:szCs w:val="24"/>
              </w:rPr>
            </w:pPr>
          </w:p>
        </w:tc>
      </w:tr>
      <w:tr w14:paraId="578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D636BE">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F2D1C25">
            <w:pPr>
              <w:spacing w:line="360" w:lineRule="auto"/>
              <w:jc w:val="left"/>
              <w:rPr>
                <w:sz w:val="24"/>
                <w:szCs w:val="24"/>
              </w:rPr>
            </w:pPr>
          </w:p>
        </w:tc>
      </w:tr>
      <w:tr w14:paraId="14C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8C2EC3">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A040F24">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7D63062F">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B7D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618ED1B">
            <w:pPr>
              <w:spacing w:line="360" w:lineRule="auto"/>
              <w:jc w:val="center"/>
              <w:rPr>
                <w:sz w:val="24"/>
                <w:szCs w:val="24"/>
              </w:rPr>
            </w:pPr>
            <w:r>
              <w:rPr>
                <w:rFonts w:hint="eastAsia"/>
                <w:sz w:val="24"/>
                <w:szCs w:val="24"/>
              </w:rPr>
              <w:t>产地</w:t>
            </w:r>
          </w:p>
        </w:tc>
        <w:tc>
          <w:tcPr>
            <w:tcW w:w="5835" w:type="dxa"/>
            <w:vAlign w:val="top"/>
          </w:tcPr>
          <w:p w14:paraId="59E0BCFA">
            <w:pPr>
              <w:spacing w:line="360" w:lineRule="auto"/>
              <w:jc w:val="left"/>
              <w:rPr>
                <w:sz w:val="24"/>
                <w:szCs w:val="24"/>
              </w:rPr>
            </w:pPr>
          </w:p>
        </w:tc>
      </w:tr>
      <w:tr w14:paraId="028C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C9ED1BE">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EAEFC72">
            <w:pPr>
              <w:spacing w:line="360" w:lineRule="auto"/>
              <w:jc w:val="left"/>
              <w:rPr>
                <w:sz w:val="24"/>
                <w:szCs w:val="24"/>
              </w:rPr>
            </w:pPr>
          </w:p>
        </w:tc>
      </w:tr>
      <w:tr w14:paraId="1D02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84C6F9">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DFD2B3A">
            <w:pPr>
              <w:spacing w:line="360" w:lineRule="auto"/>
              <w:jc w:val="left"/>
              <w:rPr>
                <w:sz w:val="24"/>
                <w:szCs w:val="24"/>
              </w:rPr>
            </w:pPr>
          </w:p>
        </w:tc>
      </w:tr>
      <w:tr w14:paraId="3327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C6524A9">
            <w:pPr>
              <w:spacing w:line="360" w:lineRule="auto"/>
              <w:jc w:val="center"/>
              <w:rPr>
                <w:sz w:val="24"/>
                <w:szCs w:val="24"/>
              </w:rPr>
            </w:pPr>
            <w:r>
              <w:rPr>
                <w:rFonts w:hint="eastAsia"/>
                <w:sz w:val="24"/>
                <w:szCs w:val="24"/>
              </w:rPr>
              <w:t>单价（元）</w:t>
            </w:r>
          </w:p>
        </w:tc>
        <w:tc>
          <w:tcPr>
            <w:tcW w:w="5835" w:type="dxa"/>
            <w:vAlign w:val="top"/>
          </w:tcPr>
          <w:p w14:paraId="4AFA299E">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27BF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83784C7">
            <w:pPr>
              <w:spacing w:line="360" w:lineRule="auto"/>
              <w:jc w:val="center"/>
              <w:rPr>
                <w:sz w:val="24"/>
                <w:szCs w:val="24"/>
              </w:rPr>
            </w:pPr>
            <w:r>
              <w:rPr>
                <w:rFonts w:hint="eastAsia"/>
                <w:sz w:val="24"/>
                <w:szCs w:val="24"/>
              </w:rPr>
              <w:t>总价（元）</w:t>
            </w:r>
          </w:p>
        </w:tc>
        <w:tc>
          <w:tcPr>
            <w:tcW w:w="5835" w:type="dxa"/>
            <w:vAlign w:val="top"/>
          </w:tcPr>
          <w:p w14:paraId="21E2E1B7">
            <w:pPr>
              <w:spacing w:line="360" w:lineRule="auto"/>
              <w:jc w:val="left"/>
              <w:rPr>
                <w:sz w:val="24"/>
                <w:szCs w:val="24"/>
              </w:rPr>
            </w:pPr>
          </w:p>
        </w:tc>
      </w:tr>
      <w:tr w14:paraId="027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6B7A027">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6A6D8D2">
            <w:pPr>
              <w:spacing w:line="360" w:lineRule="auto"/>
              <w:jc w:val="left"/>
              <w:rPr>
                <w:rFonts w:hint="eastAsia"/>
                <w:sz w:val="21"/>
                <w:szCs w:val="21"/>
                <w:lang w:val="en-US" w:eastAsia="zh-CN"/>
              </w:rPr>
            </w:pPr>
          </w:p>
          <w:p w14:paraId="7006B83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169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F3C256B">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776E947F">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3798561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27F1CE04">
      <w:pPr>
        <w:jc w:val="center"/>
        <w:rPr>
          <w:rFonts w:hint="eastAsia"/>
          <w:sz w:val="24"/>
          <w:szCs w:val="24"/>
        </w:rPr>
      </w:pPr>
      <w:r>
        <w:rPr>
          <w:rFonts w:hint="eastAsia"/>
          <w:sz w:val="24"/>
          <w:szCs w:val="24"/>
        </w:rPr>
        <w:t xml:space="preserve">                                                                              </w:t>
      </w:r>
    </w:p>
    <w:p w14:paraId="74C8287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2ED7A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B32982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4C172B3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3DC04A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2E2B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B41CAEF">
      <w:pPr>
        <w:spacing w:line="440" w:lineRule="exact"/>
        <w:rPr>
          <w:rFonts w:hint="eastAsia"/>
          <w:b/>
          <w:bCs/>
          <w:color w:val="0000FF"/>
          <w:sz w:val="21"/>
          <w:szCs w:val="21"/>
        </w:rPr>
      </w:pPr>
      <w:r>
        <w:rPr>
          <w:rFonts w:hint="eastAsia"/>
          <w:b/>
          <w:bCs/>
          <w:color w:val="0000FF"/>
          <w:sz w:val="21"/>
          <w:szCs w:val="21"/>
        </w:rPr>
        <w:t>报价供应商须同时提供以下资料：</w:t>
      </w:r>
    </w:p>
    <w:p w14:paraId="741ED48F">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35B84A9">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A5B2348">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B63E80">
      <w:pPr>
        <w:pStyle w:val="3"/>
        <w:ind w:left="0" w:leftChars="0" w:firstLine="0" w:firstLineChars="0"/>
        <w:rPr>
          <w:rFonts w:hint="eastAsia"/>
          <w:b/>
          <w:bCs/>
          <w:color w:val="0000FF"/>
          <w:sz w:val="24"/>
        </w:rPr>
      </w:pPr>
    </w:p>
    <w:p w14:paraId="24B99500">
      <w:pPr>
        <w:pStyle w:val="3"/>
        <w:rPr>
          <w:rFonts w:hint="eastAsia"/>
          <w:b/>
          <w:bCs/>
          <w:color w:val="0000FF"/>
          <w:sz w:val="24"/>
        </w:rPr>
      </w:pPr>
    </w:p>
    <w:p w14:paraId="7DC84CD9">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298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0FF18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045D1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0622D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0D67A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ABE40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80140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D7F6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3703F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7F5D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7C16B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09206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5C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75CDF94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57EAF9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61962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AA827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76DC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7B912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224447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09628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7525D6C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D3F43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9696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E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4AE34F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448667F5">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FA5C4F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C3D48EA">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4AFFAE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D58D779">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3C9BACA">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DEB461F">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8FF3DFB">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202B4D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E245049">
            <w:pPr>
              <w:jc w:val="center"/>
              <w:rPr>
                <w:rFonts w:hint="eastAsia" w:ascii="宋体" w:hAnsi="宋体" w:eastAsia="宋体" w:cs="宋体"/>
                <w:i w:val="0"/>
                <w:iCs w:val="0"/>
                <w:color w:val="000000"/>
                <w:sz w:val="18"/>
                <w:szCs w:val="18"/>
                <w:u w:val="none"/>
              </w:rPr>
            </w:pPr>
          </w:p>
        </w:tc>
      </w:tr>
      <w:tr w14:paraId="4BB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BA6504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61A23D7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D8D004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6ECB057">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0864A91">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67A1A02">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0ABD55A">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EC75BB5">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B068EF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D19201">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639613F">
            <w:pPr>
              <w:rPr>
                <w:rFonts w:hint="eastAsia" w:ascii="宋体" w:hAnsi="宋体" w:eastAsia="宋体" w:cs="宋体"/>
                <w:i w:val="0"/>
                <w:iCs w:val="0"/>
                <w:color w:val="000000"/>
                <w:sz w:val="18"/>
                <w:szCs w:val="18"/>
                <w:u w:val="none"/>
              </w:rPr>
            </w:pPr>
          </w:p>
        </w:tc>
      </w:tr>
    </w:tbl>
    <w:p w14:paraId="3D6855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2E16A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AA27E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8F56EA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CBA1F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E298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1C955A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86748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D0723B7">
      <w:pPr>
        <w:spacing w:line="440" w:lineRule="exact"/>
        <w:jc w:val="center"/>
        <w:rPr>
          <w:rFonts w:hint="eastAsia"/>
          <w:b/>
          <w:sz w:val="32"/>
          <w:szCs w:val="32"/>
        </w:rPr>
      </w:pPr>
    </w:p>
    <w:p w14:paraId="1F46FD3E">
      <w:pPr>
        <w:spacing w:line="440" w:lineRule="exact"/>
        <w:jc w:val="center"/>
        <w:rPr>
          <w:rFonts w:hint="eastAsia"/>
          <w:b/>
          <w:sz w:val="32"/>
          <w:szCs w:val="32"/>
        </w:rPr>
      </w:pPr>
    </w:p>
    <w:p w14:paraId="67E4E08D">
      <w:pPr>
        <w:spacing w:line="440" w:lineRule="exact"/>
        <w:jc w:val="both"/>
        <w:rPr>
          <w:rFonts w:hint="eastAsia"/>
          <w:b/>
          <w:sz w:val="32"/>
          <w:szCs w:val="32"/>
        </w:rPr>
      </w:pPr>
    </w:p>
    <w:p w14:paraId="21C1DAAA">
      <w:pPr>
        <w:pStyle w:val="3"/>
        <w:rPr>
          <w:rFonts w:hint="eastAsia"/>
          <w:b/>
          <w:sz w:val="32"/>
          <w:szCs w:val="32"/>
        </w:rPr>
      </w:pPr>
    </w:p>
    <w:p w14:paraId="21EF9EA8">
      <w:pPr>
        <w:pStyle w:val="3"/>
        <w:rPr>
          <w:rFonts w:hint="eastAsia"/>
          <w:b/>
          <w:sz w:val="32"/>
          <w:szCs w:val="32"/>
        </w:rPr>
      </w:pPr>
    </w:p>
    <w:p w14:paraId="51674CD7">
      <w:pPr>
        <w:pStyle w:val="3"/>
        <w:rPr>
          <w:rFonts w:hint="eastAsia"/>
          <w:b/>
          <w:sz w:val="32"/>
          <w:szCs w:val="32"/>
        </w:rPr>
      </w:pPr>
    </w:p>
    <w:p w14:paraId="25049FD5">
      <w:pPr>
        <w:pStyle w:val="3"/>
        <w:rPr>
          <w:rFonts w:hint="eastAsia"/>
          <w:b/>
          <w:sz w:val="32"/>
          <w:szCs w:val="32"/>
        </w:rPr>
      </w:pPr>
    </w:p>
    <w:p w14:paraId="4D559597">
      <w:pPr>
        <w:spacing w:line="440" w:lineRule="exact"/>
        <w:jc w:val="center"/>
        <w:rPr>
          <w:rFonts w:hint="eastAsia"/>
          <w:b/>
          <w:sz w:val="32"/>
          <w:szCs w:val="32"/>
        </w:rPr>
      </w:pPr>
    </w:p>
    <w:p w14:paraId="428243C2">
      <w:pPr>
        <w:spacing w:line="440" w:lineRule="exact"/>
        <w:jc w:val="both"/>
        <w:rPr>
          <w:rFonts w:hint="eastAsia"/>
          <w:b/>
          <w:sz w:val="32"/>
          <w:szCs w:val="32"/>
        </w:rPr>
      </w:pPr>
    </w:p>
    <w:p w14:paraId="2D710EE3">
      <w:pPr>
        <w:spacing w:line="440" w:lineRule="exact"/>
        <w:jc w:val="center"/>
        <w:rPr>
          <w:rFonts w:hint="eastAsia"/>
          <w:b/>
          <w:sz w:val="32"/>
          <w:szCs w:val="32"/>
        </w:rPr>
      </w:pPr>
    </w:p>
    <w:p w14:paraId="360C0AEE">
      <w:pPr>
        <w:spacing w:line="440" w:lineRule="exact"/>
        <w:jc w:val="center"/>
        <w:rPr>
          <w:b/>
          <w:sz w:val="32"/>
          <w:szCs w:val="32"/>
        </w:rPr>
      </w:pPr>
      <w:r>
        <w:rPr>
          <w:rFonts w:hint="eastAsia"/>
          <w:b/>
          <w:sz w:val="32"/>
          <w:szCs w:val="32"/>
        </w:rPr>
        <w:t>参数偏离情况表</w:t>
      </w:r>
    </w:p>
    <w:p w14:paraId="3D0DD8D2">
      <w:pPr>
        <w:spacing w:line="440" w:lineRule="exact"/>
        <w:rPr>
          <w:b/>
          <w:bCs/>
          <w:sz w:val="24"/>
        </w:rPr>
      </w:pPr>
      <w:r>
        <w:rPr>
          <w:rFonts w:hint="eastAsia"/>
          <w:b/>
          <w:bCs/>
          <w:sz w:val="24"/>
        </w:rPr>
        <w:t>填写要求：</w:t>
      </w:r>
    </w:p>
    <w:p w14:paraId="024F2CBD">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771894FC">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1BDC08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39D26B9">
      <w:pPr>
        <w:spacing w:line="380" w:lineRule="exact"/>
        <w:rPr>
          <w:rFonts w:ascii="宋体" w:hAnsi="宋体"/>
          <w:color w:val="000000"/>
          <w:szCs w:val="21"/>
        </w:rPr>
      </w:pPr>
    </w:p>
    <w:p w14:paraId="4F7F697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C4689C1">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EC5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03DE3C4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D7B01D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34DE9E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1984CDA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AC7A88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89A70C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F9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5974F8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E678BA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CA8F13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7A814F4">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8F14287">
            <w:pPr>
              <w:widowControl/>
              <w:spacing w:line="440" w:lineRule="exact"/>
              <w:rPr>
                <w:rFonts w:ascii="宋体" w:hAnsi="宋体" w:cs="宋体"/>
                <w:bCs/>
                <w:sz w:val="18"/>
                <w:szCs w:val="18"/>
              </w:rPr>
            </w:pPr>
          </w:p>
        </w:tc>
      </w:tr>
      <w:tr w14:paraId="55F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E4901A6">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31EBBD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28CAE7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5EEE6B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65FBC3F">
            <w:pPr>
              <w:widowControl/>
              <w:spacing w:line="440" w:lineRule="exact"/>
              <w:rPr>
                <w:rFonts w:ascii="宋体" w:hAnsi="宋体" w:cs="宋体"/>
                <w:bCs/>
                <w:sz w:val="18"/>
                <w:szCs w:val="18"/>
              </w:rPr>
            </w:pPr>
          </w:p>
        </w:tc>
      </w:tr>
      <w:tr w14:paraId="6A12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835224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7AAA8E8">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BBABA53">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22A5E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69B1F5D">
            <w:pPr>
              <w:widowControl/>
              <w:spacing w:line="440" w:lineRule="exact"/>
              <w:rPr>
                <w:rFonts w:ascii="宋体" w:hAnsi="宋体" w:cs="宋体"/>
                <w:bCs/>
                <w:sz w:val="18"/>
                <w:szCs w:val="18"/>
              </w:rPr>
            </w:pPr>
          </w:p>
        </w:tc>
      </w:tr>
      <w:tr w14:paraId="7F9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F9CCDC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37119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9DE098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E3251E3">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AA76798">
            <w:pPr>
              <w:widowControl/>
              <w:spacing w:line="440" w:lineRule="exact"/>
              <w:rPr>
                <w:rFonts w:ascii="宋体" w:hAnsi="宋体" w:cs="宋体"/>
                <w:bCs/>
                <w:sz w:val="18"/>
                <w:szCs w:val="18"/>
              </w:rPr>
            </w:pPr>
          </w:p>
        </w:tc>
      </w:tr>
      <w:tr w14:paraId="7B27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C7D281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6BAD69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C37A2A8">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F2E24E7">
            <w:pPr>
              <w:spacing w:line="440" w:lineRule="exact"/>
              <w:jc w:val="center"/>
              <w:rPr>
                <w:rFonts w:ascii="宋体" w:hAnsi="宋体" w:cs="宋体"/>
                <w:bCs/>
                <w:sz w:val="18"/>
                <w:szCs w:val="18"/>
              </w:rPr>
            </w:pPr>
          </w:p>
        </w:tc>
        <w:tc>
          <w:tcPr>
            <w:tcW w:w="1669" w:type="dxa"/>
            <w:shd w:val="clear" w:color="000000" w:fill="FFFFFF"/>
            <w:noWrap/>
            <w:vAlign w:val="center"/>
          </w:tcPr>
          <w:p w14:paraId="17E19832">
            <w:pPr>
              <w:widowControl/>
              <w:spacing w:line="440" w:lineRule="exact"/>
              <w:rPr>
                <w:rFonts w:ascii="宋体" w:hAnsi="宋体" w:cs="宋体"/>
                <w:bCs/>
                <w:sz w:val="18"/>
                <w:szCs w:val="18"/>
              </w:rPr>
            </w:pPr>
          </w:p>
        </w:tc>
      </w:tr>
      <w:tr w14:paraId="6F13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FCE8DC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4087F2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D841C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8A4C278">
            <w:pPr>
              <w:spacing w:line="440" w:lineRule="exact"/>
              <w:jc w:val="center"/>
              <w:rPr>
                <w:rFonts w:ascii="宋体" w:hAnsi="宋体" w:cs="宋体"/>
                <w:bCs/>
                <w:sz w:val="18"/>
                <w:szCs w:val="18"/>
              </w:rPr>
            </w:pPr>
          </w:p>
        </w:tc>
        <w:tc>
          <w:tcPr>
            <w:tcW w:w="1669" w:type="dxa"/>
            <w:shd w:val="clear" w:color="000000" w:fill="FFFFFF"/>
            <w:noWrap/>
            <w:vAlign w:val="center"/>
          </w:tcPr>
          <w:p w14:paraId="48CBF397">
            <w:pPr>
              <w:widowControl/>
              <w:spacing w:line="440" w:lineRule="exact"/>
              <w:rPr>
                <w:rFonts w:ascii="宋体" w:hAnsi="宋体" w:cs="宋体"/>
                <w:bCs/>
                <w:sz w:val="18"/>
                <w:szCs w:val="18"/>
              </w:rPr>
            </w:pPr>
          </w:p>
        </w:tc>
      </w:tr>
      <w:tr w14:paraId="678D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7ED75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6301CF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9ABCE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0D8CB98">
            <w:pPr>
              <w:spacing w:line="440" w:lineRule="exact"/>
              <w:jc w:val="center"/>
              <w:rPr>
                <w:rFonts w:ascii="宋体" w:hAnsi="宋体" w:cs="宋体"/>
                <w:bCs/>
                <w:sz w:val="18"/>
                <w:szCs w:val="18"/>
              </w:rPr>
            </w:pPr>
          </w:p>
        </w:tc>
        <w:tc>
          <w:tcPr>
            <w:tcW w:w="1669" w:type="dxa"/>
            <w:shd w:val="clear" w:color="000000" w:fill="FFFFFF"/>
            <w:noWrap/>
            <w:vAlign w:val="center"/>
          </w:tcPr>
          <w:p w14:paraId="6E2ACC59">
            <w:pPr>
              <w:widowControl/>
              <w:spacing w:line="440" w:lineRule="exact"/>
              <w:rPr>
                <w:rFonts w:ascii="宋体" w:hAnsi="宋体" w:cs="宋体"/>
                <w:bCs/>
                <w:sz w:val="18"/>
                <w:szCs w:val="18"/>
              </w:rPr>
            </w:pPr>
          </w:p>
        </w:tc>
      </w:tr>
    </w:tbl>
    <w:p w14:paraId="1C1EA69B">
      <w:pPr>
        <w:spacing w:line="340" w:lineRule="exact"/>
        <w:rPr>
          <w:rFonts w:ascii="宋体"/>
          <w:sz w:val="30"/>
          <w:szCs w:val="30"/>
        </w:rPr>
      </w:pPr>
    </w:p>
    <w:p w14:paraId="6BF55B7B">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3EF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330E3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A05952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2C6C6C7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9D63DAF">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53B055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C717B9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8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C62C61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CB6A4C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D97DCA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3114EE6">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3A96DC8">
            <w:pPr>
              <w:widowControl/>
              <w:spacing w:line="440" w:lineRule="exact"/>
              <w:rPr>
                <w:rFonts w:ascii="宋体" w:hAnsi="宋体" w:cs="宋体"/>
                <w:bCs/>
                <w:sz w:val="18"/>
                <w:szCs w:val="18"/>
              </w:rPr>
            </w:pPr>
          </w:p>
        </w:tc>
      </w:tr>
      <w:tr w14:paraId="62CB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7260F5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63AEF4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037C10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624C5D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A7B2845">
            <w:pPr>
              <w:widowControl/>
              <w:spacing w:line="440" w:lineRule="exact"/>
              <w:rPr>
                <w:rFonts w:ascii="宋体" w:hAnsi="宋体" w:cs="宋体"/>
                <w:bCs/>
                <w:sz w:val="18"/>
                <w:szCs w:val="18"/>
              </w:rPr>
            </w:pPr>
          </w:p>
        </w:tc>
      </w:tr>
      <w:tr w14:paraId="0529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3403D0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220A04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A24F712">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81A537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AC08D98">
            <w:pPr>
              <w:widowControl/>
              <w:spacing w:line="440" w:lineRule="exact"/>
              <w:rPr>
                <w:rFonts w:ascii="宋体" w:hAnsi="宋体" w:cs="宋体"/>
                <w:bCs/>
                <w:sz w:val="18"/>
                <w:szCs w:val="18"/>
              </w:rPr>
            </w:pPr>
          </w:p>
        </w:tc>
      </w:tr>
      <w:tr w14:paraId="57B4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155834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73503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B04F41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CA4472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D59FD03">
            <w:pPr>
              <w:widowControl/>
              <w:spacing w:line="440" w:lineRule="exact"/>
              <w:rPr>
                <w:rFonts w:ascii="宋体" w:hAnsi="宋体" w:cs="宋体"/>
                <w:bCs/>
                <w:sz w:val="18"/>
                <w:szCs w:val="18"/>
              </w:rPr>
            </w:pPr>
          </w:p>
        </w:tc>
      </w:tr>
      <w:tr w14:paraId="3762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A04CC1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98E26F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B00F9F">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53EB587">
            <w:pPr>
              <w:spacing w:line="440" w:lineRule="exact"/>
              <w:jc w:val="center"/>
              <w:rPr>
                <w:rFonts w:ascii="宋体" w:hAnsi="宋体" w:cs="宋体"/>
                <w:bCs/>
                <w:sz w:val="18"/>
                <w:szCs w:val="18"/>
              </w:rPr>
            </w:pPr>
          </w:p>
        </w:tc>
        <w:tc>
          <w:tcPr>
            <w:tcW w:w="1669" w:type="dxa"/>
            <w:shd w:val="clear" w:color="000000" w:fill="FFFFFF"/>
            <w:noWrap/>
            <w:vAlign w:val="center"/>
          </w:tcPr>
          <w:p w14:paraId="204FAAC1">
            <w:pPr>
              <w:widowControl/>
              <w:spacing w:line="440" w:lineRule="exact"/>
              <w:rPr>
                <w:rFonts w:ascii="宋体" w:hAnsi="宋体" w:cs="宋体"/>
                <w:bCs/>
                <w:sz w:val="18"/>
                <w:szCs w:val="18"/>
              </w:rPr>
            </w:pPr>
          </w:p>
        </w:tc>
      </w:tr>
      <w:tr w14:paraId="3CD1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4E112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C2855B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919404D">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4CCDC77">
            <w:pPr>
              <w:spacing w:line="440" w:lineRule="exact"/>
              <w:jc w:val="center"/>
              <w:rPr>
                <w:rFonts w:ascii="宋体" w:hAnsi="宋体" w:cs="宋体"/>
                <w:bCs/>
                <w:sz w:val="18"/>
                <w:szCs w:val="18"/>
              </w:rPr>
            </w:pPr>
          </w:p>
        </w:tc>
        <w:tc>
          <w:tcPr>
            <w:tcW w:w="1669" w:type="dxa"/>
            <w:shd w:val="clear" w:color="000000" w:fill="FFFFFF"/>
            <w:noWrap/>
            <w:vAlign w:val="center"/>
          </w:tcPr>
          <w:p w14:paraId="7294CA4E">
            <w:pPr>
              <w:widowControl/>
              <w:spacing w:line="440" w:lineRule="exact"/>
              <w:rPr>
                <w:rFonts w:ascii="宋体" w:hAnsi="宋体" w:cs="宋体"/>
                <w:bCs/>
                <w:sz w:val="18"/>
                <w:szCs w:val="18"/>
              </w:rPr>
            </w:pPr>
          </w:p>
        </w:tc>
      </w:tr>
      <w:tr w14:paraId="3ADF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EF4E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D64EB5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D42365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187DB50">
            <w:pPr>
              <w:spacing w:line="440" w:lineRule="exact"/>
              <w:jc w:val="center"/>
              <w:rPr>
                <w:rFonts w:ascii="宋体" w:hAnsi="宋体" w:cs="宋体"/>
                <w:bCs/>
                <w:sz w:val="18"/>
                <w:szCs w:val="18"/>
              </w:rPr>
            </w:pPr>
          </w:p>
        </w:tc>
        <w:tc>
          <w:tcPr>
            <w:tcW w:w="1669" w:type="dxa"/>
            <w:shd w:val="clear" w:color="000000" w:fill="FFFFFF"/>
            <w:noWrap/>
            <w:vAlign w:val="center"/>
          </w:tcPr>
          <w:p w14:paraId="1025D7BB">
            <w:pPr>
              <w:widowControl/>
              <w:spacing w:line="440" w:lineRule="exact"/>
              <w:rPr>
                <w:rFonts w:ascii="宋体" w:hAnsi="宋体" w:cs="宋体"/>
                <w:bCs/>
                <w:sz w:val="18"/>
                <w:szCs w:val="18"/>
              </w:rPr>
            </w:pPr>
          </w:p>
        </w:tc>
      </w:tr>
    </w:tbl>
    <w:p w14:paraId="386D727B">
      <w:pPr>
        <w:tabs>
          <w:tab w:val="left" w:pos="720"/>
        </w:tabs>
        <w:spacing w:line="340" w:lineRule="exact"/>
        <w:jc w:val="left"/>
        <w:rPr>
          <w:rFonts w:ascii="宋体" w:hAnsi="宋体"/>
          <w:b/>
          <w:bCs/>
          <w:sz w:val="30"/>
          <w:szCs w:val="30"/>
        </w:rPr>
      </w:pPr>
    </w:p>
    <w:p w14:paraId="69AEE76B">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烟雾净化器</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全院</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烟雾净化器</w:t>
      </w:r>
    </w:p>
    <w:p w14:paraId="26B12F7A">
      <w:pPr>
        <w:spacing w:line="440" w:lineRule="exact"/>
        <w:rPr>
          <w:rFonts w:ascii="仿宋" w:hAnsi="仿宋" w:eastAsia="仿宋" w:cs="仿宋"/>
          <w:color w:val="000000" w:themeColor="text1"/>
          <w:sz w:val="24"/>
        </w:rPr>
      </w:pPr>
    </w:p>
    <w:p w14:paraId="0131614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用于艾灸排烟</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6234854">
      <w:pPr>
        <w:numPr>
          <w:ilvl w:val="0"/>
          <w:numId w:val="0"/>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kern w:val="2"/>
          <w:sz w:val="24"/>
          <w:szCs w:val="24"/>
          <w:lang w:val="en-US" w:eastAsia="zh-CN" w:bidi="ar-SA"/>
        </w:rPr>
        <w:t>1.</w:t>
      </w:r>
      <w:r>
        <w:rPr>
          <w:rFonts w:hint="eastAsia" w:ascii="仿宋" w:hAnsi="仿宋" w:eastAsia="仿宋" w:cs="仿宋"/>
          <w:b w:val="0"/>
          <w:bCs/>
          <w:color w:val="000000" w:themeColor="text1"/>
          <w:sz w:val="24"/>
          <w:lang w:val="en-US" w:eastAsia="zh-CN"/>
        </w:rPr>
        <w:t>噪音≤50DB；</w:t>
      </w:r>
    </w:p>
    <w:p w14:paraId="5BADA9DB">
      <w:pPr>
        <w:numPr>
          <w:ilvl w:val="0"/>
          <w:numId w:val="0"/>
        </w:numPr>
        <w:spacing w:line="440" w:lineRule="exact"/>
        <w:rPr>
          <w:rFonts w:hint="default" w:ascii="仿宋" w:hAnsi="仿宋" w:eastAsia="仿宋" w:cs="仿宋"/>
          <w:b w:val="0"/>
          <w:bCs/>
          <w:color w:val="000000" w:themeColor="text1"/>
          <w:sz w:val="24"/>
          <w:lang w:val="en-US" w:eastAsia="zh-CN"/>
        </w:rPr>
      </w:pPr>
      <w:r>
        <w:rPr>
          <w:rFonts w:hint="default" w:ascii="仿宋" w:hAnsi="仿宋" w:eastAsia="仿宋" w:cs="仿宋"/>
          <w:b w:val="0"/>
          <w:bCs/>
          <w:color w:val="000000" w:themeColor="text1"/>
          <w:kern w:val="2"/>
          <w:sz w:val="24"/>
          <w:szCs w:val="24"/>
          <w:lang w:val="en-US" w:eastAsia="zh-CN" w:bidi="ar-SA"/>
        </w:rPr>
        <w:t>2.</w:t>
      </w:r>
      <w:r>
        <w:rPr>
          <w:rFonts w:hint="eastAsia" w:ascii="仿宋" w:hAnsi="仿宋" w:eastAsia="仿宋" w:cs="仿宋"/>
          <w:b w:val="0"/>
          <w:bCs/>
          <w:color w:val="000000" w:themeColor="text1"/>
          <w:sz w:val="24"/>
          <w:lang w:val="en-US" w:eastAsia="zh-CN"/>
        </w:rPr>
        <w:t>流量：12-235（m</w:t>
      </w:r>
      <w:r>
        <w:rPr>
          <w:rFonts w:hint="eastAsia" w:ascii="仿宋" w:hAnsi="仿宋" w:eastAsia="仿宋" w:cs="仿宋"/>
          <w:b w:val="0"/>
          <w:bCs/>
          <w:color w:val="000000" w:themeColor="text1"/>
          <w:sz w:val="24"/>
          <w:vertAlign w:val="superscript"/>
          <w:lang w:val="en-US" w:eastAsia="zh-CN"/>
        </w:rPr>
        <w:t>3</w:t>
      </w:r>
      <w:r>
        <w:rPr>
          <w:rFonts w:hint="eastAsia" w:ascii="仿宋" w:hAnsi="仿宋" w:eastAsia="仿宋" w:cs="仿宋"/>
          <w:b w:val="0"/>
          <w:bCs/>
          <w:color w:val="000000" w:themeColor="text1"/>
          <w:sz w:val="24"/>
          <w:vertAlign w:val="baseline"/>
          <w:lang w:val="en-US" w:eastAsia="zh-CN"/>
        </w:rPr>
        <w:t>/H</w:t>
      </w:r>
      <w:r>
        <w:rPr>
          <w:rFonts w:hint="eastAsia" w:ascii="仿宋" w:hAnsi="仿宋" w:eastAsia="仿宋" w:cs="仿宋"/>
          <w:b w:val="0"/>
          <w:bCs/>
          <w:color w:val="000000" w:themeColor="text1"/>
          <w:sz w:val="24"/>
          <w:lang w:val="en-US" w:eastAsia="zh-CN"/>
        </w:rPr>
        <w:t>）；</w:t>
      </w:r>
    </w:p>
    <w:p w14:paraId="66CC846F">
      <w:pPr>
        <w:numPr>
          <w:ilvl w:val="0"/>
          <w:numId w:val="0"/>
        </w:numPr>
        <w:spacing w:line="440" w:lineRule="exact"/>
        <w:rPr>
          <w:rFonts w:hint="default" w:ascii="仿宋" w:hAnsi="仿宋" w:eastAsia="仿宋" w:cs="仿宋"/>
          <w:b w:val="0"/>
          <w:bCs/>
          <w:color w:val="000000" w:themeColor="text1"/>
          <w:sz w:val="24"/>
          <w:lang w:val="en-US" w:eastAsia="zh-CN"/>
        </w:rPr>
      </w:pPr>
      <w:r>
        <w:rPr>
          <w:rFonts w:hint="default" w:ascii="仿宋" w:hAnsi="仿宋" w:eastAsia="仿宋" w:cs="仿宋"/>
          <w:b w:val="0"/>
          <w:bCs/>
          <w:color w:val="000000" w:themeColor="text1"/>
          <w:kern w:val="2"/>
          <w:sz w:val="24"/>
          <w:szCs w:val="24"/>
          <w:lang w:val="en-US" w:eastAsia="zh-CN" w:bidi="ar-SA"/>
        </w:rPr>
        <w:t>3.</w:t>
      </w:r>
      <w:r>
        <w:rPr>
          <w:rFonts w:hint="eastAsia" w:ascii="仿宋" w:hAnsi="仿宋" w:eastAsia="仿宋" w:cs="仿宋"/>
          <w:b w:val="0"/>
          <w:bCs/>
          <w:color w:val="000000" w:themeColor="text1"/>
          <w:sz w:val="24"/>
          <w:lang w:val="en-US" w:eastAsia="zh-CN"/>
        </w:rPr>
        <w:t>滤芯层数≥4层；</w:t>
      </w:r>
    </w:p>
    <w:p w14:paraId="7B419951">
      <w:pPr>
        <w:numPr>
          <w:ilvl w:val="0"/>
          <w:numId w:val="0"/>
        </w:numPr>
        <w:spacing w:line="440" w:lineRule="exact"/>
        <w:rPr>
          <w:rFonts w:hint="default" w:ascii="仿宋" w:hAnsi="仿宋" w:eastAsia="仿宋" w:cs="仿宋"/>
          <w:b w:val="0"/>
          <w:bCs/>
          <w:color w:val="000000" w:themeColor="text1"/>
          <w:sz w:val="24"/>
          <w:lang w:val="en-US" w:eastAsia="zh-CN"/>
        </w:rPr>
      </w:pPr>
      <w:r>
        <w:rPr>
          <w:rFonts w:hint="default" w:ascii="仿宋" w:hAnsi="仿宋" w:eastAsia="仿宋" w:cs="仿宋"/>
          <w:b w:val="0"/>
          <w:bCs/>
          <w:color w:val="000000" w:themeColor="text1"/>
          <w:kern w:val="2"/>
          <w:sz w:val="24"/>
          <w:szCs w:val="24"/>
          <w:lang w:val="en-US" w:eastAsia="zh-CN" w:bidi="ar-SA"/>
        </w:rPr>
        <w:t>4.</w:t>
      </w:r>
      <w:r>
        <w:rPr>
          <w:rFonts w:hint="eastAsia" w:ascii="仿宋" w:hAnsi="仿宋" w:eastAsia="仿宋" w:cs="仿宋"/>
          <w:b w:val="0"/>
          <w:bCs/>
          <w:color w:val="000000" w:themeColor="text1"/>
          <w:sz w:val="24"/>
          <w:lang w:val="en-US" w:eastAsia="zh-CN"/>
        </w:rPr>
        <w:t>配备竹节吸烟管，竹节管部分随意调节，无需其他管道；</w:t>
      </w:r>
    </w:p>
    <w:p w14:paraId="4A83F173">
      <w:pPr>
        <w:numPr>
          <w:ilvl w:val="0"/>
          <w:numId w:val="0"/>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rPr>
        <w:t>★</w:t>
      </w:r>
      <w:r>
        <w:rPr>
          <w:rFonts w:hint="default" w:ascii="仿宋" w:hAnsi="仿宋" w:eastAsia="仿宋" w:cs="仿宋"/>
          <w:b w:val="0"/>
          <w:bCs/>
          <w:color w:val="000000" w:themeColor="text1"/>
          <w:kern w:val="2"/>
          <w:sz w:val="24"/>
          <w:szCs w:val="24"/>
          <w:lang w:val="en-US" w:eastAsia="zh-CN" w:bidi="ar-SA"/>
        </w:rPr>
        <w:t>5.</w:t>
      </w:r>
      <w:r>
        <w:rPr>
          <w:rFonts w:hint="eastAsia" w:ascii="仿宋" w:hAnsi="仿宋" w:eastAsia="仿宋" w:cs="仿宋"/>
          <w:b w:val="0"/>
          <w:bCs/>
          <w:color w:val="000000" w:themeColor="text1"/>
          <w:sz w:val="24"/>
          <w:lang w:val="en-US" w:eastAsia="zh-CN"/>
        </w:rPr>
        <w:t>使用年限≥5年；</w:t>
      </w:r>
    </w:p>
    <w:p w14:paraId="00594221">
      <w:pPr>
        <w:numPr>
          <w:ilvl w:val="0"/>
          <w:numId w:val="0"/>
        </w:numPr>
        <w:spacing w:line="440" w:lineRule="exact"/>
        <w:rPr>
          <w:rFonts w:hint="eastAsia" w:ascii="仿宋" w:hAnsi="仿宋" w:eastAsia="仿宋" w:cs="仿宋"/>
          <w:b w:val="0"/>
          <w:bCs/>
          <w:color w:val="000000" w:themeColor="text1"/>
          <w:sz w:val="24"/>
          <w:lang w:val="en-US" w:eastAsia="zh-CN"/>
        </w:rPr>
      </w:pPr>
    </w:p>
    <w:p w14:paraId="45B8C102">
      <w:pPr>
        <w:numPr>
          <w:ilvl w:val="0"/>
          <w:numId w:val="0"/>
        </w:numPr>
        <w:spacing w:line="440" w:lineRule="exact"/>
        <w:rPr>
          <w:rFonts w:hint="eastAsia" w:ascii="仿宋" w:hAnsi="仿宋" w:eastAsia="仿宋" w:cs="仿宋"/>
          <w:b w:val="0"/>
          <w:bCs/>
          <w:color w:val="000000" w:themeColor="text1"/>
          <w:sz w:val="24"/>
          <w:lang w:val="en-US" w:eastAsia="zh-CN"/>
        </w:rPr>
      </w:pPr>
    </w:p>
    <w:p w14:paraId="44EDCD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39"/>
        <w:gridCol w:w="1465"/>
        <w:gridCol w:w="1154"/>
      </w:tblGrid>
      <w:tr w14:paraId="015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55DE82F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939" w:type="dxa"/>
          </w:tcPr>
          <w:p w14:paraId="6C65572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465" w:type="dxa"/>
          </w:tcPr>
          <w:p w14:paraId="00B3E30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154" w:type="dxa"/>
          </w:tcPr>
          <w:p w14:paraId="31C5DB7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2F31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4DEF54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939" w:type="dxa"/>
          </w:tcPr>
          <w:p w14:paraId="311529CC">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加固调节吸烟管</w:t>
            </w:r>
          </w:p>
        </w:tc>
        <w:tc>
          <w:tcPr>
            <w:tcW w:w="1465" w:type="dxa"/>
          </w:tcPr>
          <w:p w14:paraId="40BD3833">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1154" w:type="dxa"/>
          </w:tcPr>
          <w:p w14:paraId="073E4572">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根</w:t>
            </w:r>
          </w:p>
        </w:tc>
      </w:tr>
      <w:tr w14:paraId="709A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15C17A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939" w:type="dxa"/>
          </w:tcPr>
          <w:p w14:paraId="42062DBB">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集烟罩</w:t>
            </w:r>
          </w:p>
        </w:tc>
        <w:tc>
          <w:tcPr>
            <w:tcW w:w="1465" w:type="dxa"/>
          </w:tcPr>
          <w:p w14:paraId="2FD59C48">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1154" w:type="dxa"/>
          </w:tcPr>
          <w:p w14:paraId="0A331528">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个</w:t>
            </w:r>
          </w:p>
        </w:tc>
      </w:tr>
    </w:tbl>
    <w:p w14:paraId="5D748255">
      <w:pPr>
        <w:numPr>
          <w:ilvl w:val="0"/>
          <w:numId w:val="4"/>
        </w:num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EDF3ECE">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w:t>
      </w:r>
      <w:r>
        <w:rPr>
          <w:rFonts w:hint="eastAsia" w:ascii="仿宋" w:hAnsi="仿宋" w:eastAsia="仿宋" w:cs="仿宋"/>
          <w:color w:val="000000" w:themeColor="text1"/>
          <w:sz w:val="24"/>
          <w:highlight w:val="none"/>
          <w:lang w:val="en-US" w:eastAsia="zh-CN"/>
        </w:rPr>
        <w:t>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1FE56B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CB558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2025-06-20T03:55:20Z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