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w:t>
      </w:r>
      <w:bookmarkStart w:id="0" w:name="_GoBack"/>
      <w:bookmarkEnd w:id="0"/>
      <w:r>
        <w:rPr>
          <w:rFonts w:hint="eastAsia" w:ascii="仿宋" w:hAnsi="仿宋" w:eastAsia="仿宋"/>
          <w:b/>
          <w:sz w:val="28"/>
          <w:szCs w:val="28"/>
        </w:rPr>
        <w:t>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r>
        <w:rPr>
          <w:rFonts w:hint="eastAsia" w:ascii="仿宋" w:hAnsi="仿宋" w:eastAsia="仿宋"/>
          <w:b w:val="0"/>
          <w:bCs w:val="0"/>
          <w:color w:val="FF0000"/>
          <w:sz w:val="28"/>
          <w:szCs w:val="28"/>
          <w:lang w:val="en-US" w:eastAsia="zh-CN"/>
        </w:rPr>
        <w:t>（若完全响应需提供佐证材料）</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5FA4B2CE">
      <w:pPr>
        <w:spacing w:line="440" w:lineRule="exact"/>
        <w:jc w:val="both"/>
        <w:rPr>
          <w:rFonts w:hint="eastAsia"/>
          <w:b/>
          <w:sz w:val="32"/>
          <w:szCs w:val="32"/>
        </w:rPr>
        <w:sectPr>
          <w:pgSz w:w="11906" w:h="16838"/>
          <w:pgMar w:top="607" w:right="720" w:bottom="607" w:left="720" w:header="851" w:footer="992" w:gutter="0"/>
          <w:cols w:space="425" w:num="1"/>
          <w:docGrid w:type="lines" w:linePitch="312" w:charSpace="0"/>
        </w:sect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60523BBE">
      <w:pPr>
        <w:jc w:val="center"/>
        <w:rPr>
          <w:rFonts w:hint="eastAsia" w:ascii="宋体" w:hAnsi="宋体"/>
          <w:b/>
          <w:color w:val="000000" w:themeColor="text1"/>
          <w:kern w:val="28"/>
          <w:sz w:val="44"/>
          <w:szCs w:val="36"/>
          <w14:textFill>
            <w14:solidFill>
              <w14:schemeClr w14:val="tx1"/>
            </w14:solidFill>
          </w14:textFill>
        </w:rPr>
      </w:pPr>
    </w:p>
    <w:p w14:paraId="15FCF405">
      <w:pPr>
        <w:jc w:val="center"/>
        <w:rPr>
          <w:rFonts w:hint="eastAsia" w:ascii="宋体" w:hAnsi="宋体"/>
          <w:b/>
          <w:color w:val="000000" w:themeColor="text1"/>
          <w:kern w:val="28"/>
          <w:sz w:val="44"/>
          <w:szCs w:val="36"/>
          <w14:textFill>
            <w14:solidFill>
              <w14:schemeClr w14:val="tx1"/>
            </w14:solidFill>
          </w14:textFill>
        </w:rPr>
      </w:pPr>
    </w:p>
    <w:p w14:paraId="79D4316D">
      <w:pPr>
        <w:jc w:val="center"/>
        <w:rPr>
          <w:rFonts w:hint="eastAsia" w:ascii="宋体" w:hAnsi="宋体"/>
          <w:b/>
          <w:color w:val="000000" w:themeColor="text1"/>
          <w:kern w:val="28"/>
          <w:sz w:val="44"/>
          <w:szCs w:val="36"/>
          <w14:textFill>
            <w14:solidFill>
              <w14:schemeClr w14:val="tx1"/>
            </w14:solidFill>
          </w14:textFill>
        </w:rPr>
      </w:pPr>
    </w:p>
    <w:p w14:paraId="48622B91">
      <w:pPr>
        <w:jc w:val="center"/>
        <w:rPr>
          <w:rFonts w:hint="eastAsia" w:ascii="宋体" w:hAnsi="宋体"/>
          <w:b/>
          <w:color w:val="000000" w:themeColor="text1"/>
          <w:kern w:val="28"/>
          <w:sz w:val="44"/>
          <w:szCs w:val="36"/>
          <w14:textFill>
            <w14:solidFill>
              <w14:schemeClr w14:val="tx1"/>
            </w14:solidFill>
          </w14:textFill>
        </w:rPr>
      </w:pPr>
    </w:p>
    <w:p w14:paraId="6FCBFA9B">
      <w:pPr>
        <w:rPr>
          <w:rFonts w:hint="eastAsia"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br w:type="page"/>
      </w:r>
    </w:p>
    <w:p w14:paraId="027099EB">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14:paraId="01486C27">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14:paraId="654A3080">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19F15AF2">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201BDB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3.★投标供应商应该符合《医疗器械经营质量管理规范》和《医疗器械监督管理条例》规定，并结合本项目特性提供有效的医疗器械产品注册/备案证明材料和投标供应商的经营许可/备案证明材料。</w:t>
      </w:r>
    </w:p>
    <w:p w14:paraId="3FA15FD6">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4.本文的“质保期”是指中标标的物经约定的验收机构完成验收之日起算，截止中标人承诺的期限。</w:t>
      </w:r>
    </w:p>
    <w:p w14:paraId="05C7ED05">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833"/>
        <w:gridCol w:w="2131"/>
      </w:tblGrid>
      <w:tr w14:paraId="2917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14FE817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1833" w:type="dxa"/>
          </w:tcPr>
          <w:p w14:paraId="089EA986">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131" w:type="dxa"/>
          </w:tcPr>
          <w:p w14:paraId="32D243C5">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3DCE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32AE5320">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电动骨动力系统</w:t>
            </w:r>
          </w:p>
        </w:tc>
        <w:tc>
          <w:tcPr>
            <w:tcW w:w="1833" w:type="dxa"/>
          </w:tcPr>
          <w:p w14:paraId="21D4C9FC">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口腔科门诊</w:t>
            </w:r>
          </w:p>
        </w:tc>
        <w:tc>
          <w:tcPr>
            <w:tcW w:w="2131" w:type="dxa"/>
          </w:tcPr>
          <w:p w14:paraId="7AEE5F3D">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r>
    </w:tbl>
    <w:p w14:paraId="5A98D241">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w:t>
      </w:r>
      <w:r>
        <w:rPr>
          <w:rFonts w:hint="eastAsia" w:ascii="仿宋" w:hAnsi="仿宋" w:eastAsia="仿宋" w:cs="仿宋"/>
          <w:color w:val="000000" w:themeColor="text1"/>
          <w:sz w:val="24"/>
          <w:lang w:val="en-US" w:eastAsia="zh-CN"/>
          <w14:textFill>
            <w14:solidFill>
              <w14:schemeClr w14:val="tx1"/>
            </w14:solidFill>
          </w14:textFill>
        </w:rPr>
        <w:t>电动骨动力系统</w:t>
      </w:r>
    </w:p>
    <w:p w14:paraId="428A916D">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r>
        <w:rPr>
          <w:rFonts w:hint="eastAsia" w:ascii="仿宋" w:hAnsi="仿宋" w:eastAsia="仿宋" w:cs="仿宋"/>
          <w:color w:val="000000" w:themeColor="text1"/>
          <w:sz w:val="24"/>
          <w:lang w:val="en-US" w:eastAsia="zh-CN"/>
          <w14:textFill>
            <w14:solidFill>
              <w14:schemeClr w14:val="tx1"/>
            </w14:solidFill>
          </w14:textFill>
        </w:rPr>
        <w:t>手术中切割骨头</w:t>
      </w:r>
    </w:p>
    <w:p w14:paraId="25FC912C">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p w14:paraId="6B771A91">
      <w:pPr>
        <w:numPr>
          <w:ilvl w:val="0"/>
          <w:numId w:val="5"/>
        </w:numPr>
        <w:spacing w:line="440" w:lineRule="exact"/>
        <w:ind w:left="0" w:leftChars="0" w:firstLine="0" w:firstLineChars="0"/>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主机</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14:textFill>
            <w14:solidFill>
              <w14:schemeClr w14:val="tx1"/>
            </w14:solidFill>
          </w14:textFill>
        </w:rPr>
        <w:t>动力系统为模块化设计，微电脑电路程序控制</w:t>
      </w:r>
    </w:p>
    <w:p w14:paraId="024006CE">
      <w:pPr>
        <w:numPr>
          <w:ilvl w:val="0"/>
          <w:numId w:val="5"/>
        </w:numPr>
        <w:spacing w:line="440" w:lineRule="exact"/>
        <w:ind w:left="0" w:leftChars="0" w:firstLine="0" w:firstLineChars="0"/>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LED数字显示屏实时显示主机输出转速</w:t>
      </w:r>
    </w:p>
    <w:p w14:paraId="40BDBCA4">
      <w:pPr>
        <w:numPr>
          <w:ilvl w:val="0"/>
          <w:numId w:val="5"/>
        </w:numPr>
        <w:spacing w:line="440" w:lineRule="exact"/>
        <w:ind w:left="0" w:leftChars="0" w:firstLine="0" w:firstLineChars="0"/>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转速可以设置，实现大范围无极调速，转速＞60000rpm/min，具有正反向功能</w:t>
      </w:r>
    </w:p>
    <w:p w14:paraId="69618DA0">
      <w:pPr>
        <w:numPr>
          <w:ilvl w:val="0"/>
          <w:numId w:val="5"/>
        </w:numPr>
        <w:spacing w:line="440" w:lineRule="exact"/>
        <w:ind w:left="0" w:leftChars="0" w:firstLine="0" w:firstLineChars="0"/>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电源电压220V±10%，50HZ±2%,功率200W</w:t>
      </w:r>
    </w:p>
    <w:p w14:paraId="22537C1F">
      <w:pPr>
        <w:numPr>
          <w:ilvl w:val="0"/>
          <w:numId w:val="5"/>
        </w:numPr>
        <w:spacing w:line="440" w:lineRule="exact"/>
        <w:ind w:left="0" w:leftChars="0" w:firstLine="0" w:firstLineChars="0"/>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具有无极调速功能 可根据用途自由切换</w:t>
      </w:r>
    </w:p>
    <w:p w14:paraId="308D038B">
      <w:pPr>
        <w:numPr>
          <w:ilvl w:val="0"/>
          <w:numId w:val="5"/>
        </w:numPr>
        <w:spacing w:line="440" w:lineRule="exact"/>
        <w:ind w:left="0" w:leftChars="0" w:firstLine="0" w:firstLineChars="0"/>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一机多头使用，自动识别，无需触摸及其他操作</w:t>
      </w:r>
    </w:p>
    <w:p w14:paraId="22A4AEF1">
      <w:pPr>
        <w:numPr>
          <w:ilvl w:val="0"/>
          <w:numId w:val="5"/>
        </w:numPr>
        <w:spacing w:line="440" w:lineRule="exact"/>
        <w:ind w:left="0" w:leftChars="0" w:firstLine="0" w:firstLineChars="0"/>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脚踏开关</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14:textFill>
            <w14:solidFill>
              <w14:schemeClr w14:val="tx1"/>
            </w14:solidFill>
          </w14:textFill>
        </w:rPr>
        <w:t>防水，防侧翻，采用无接触内部调节技术，安全使用寿命长，使用脚感舒适，无需换脚，无需转换，减少疲劳，脚踏开关直接连接主机，自动识别运行参数，安全可靠，无误操作</w:t>
      </w:r>
    </w:p>
    <w:p w14:paraId="3FED913E">
      <w:pPr>
        <w:numPr>
          <w:ilvl w:val="0"/>
          <w:numId w:val="5"/>
        </w:numPr>
        <w:spacing w:line="440" w:lineRule="exact"/>
        <w:ind w:left="0" w:leftChars="0" w:firstLine="0" w:firstLineChars="0"/>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微动力手柄</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14:textFill>
            <w14:solidFill>
              <w14:schemeClr w14:val="tx1"/>
            </w14:solidFill>
          </w14:textFill>
        </w:rPr>
        <w:t>全封闭稀土马达，防止交叉感染。启动扭矩强＞1600g.cm，运行转速高＞60000rpm，长时间运行不发热，温升＜15°，在负载情况下，转速衰减＜5%，不丢转、噪音＜65dB</w:t>
      </w:r>
    </w:p>
    <w:p w14:paraId="58F18541">
      <w:pPr>
        <w:numPr>
          <w:ilvl w:val="0"/>
          <w:numId w:val="5"/>
        </w:numPr>
        <w:spacing w:line="440" w:lineRule="exact"/>
        <w:ind w:left="0" w:leftChars="0" w:firstLine="0" w:firstLineChars="0"/>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微型马达流线型设计，手感舒适，可实现笔式操作，一个马达完成钻、铣、磨、锯多个功能，直径＜20mm</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14:textFill>
            <w14:solidFill>
              <w14:schemeClr w14:val="tx1"/>
            </w14:solidFill>
          </w14:textFill>
        </w:rPr>
        <w:t>马达直接驱动工作头，无功率丢失</w:t>
      </w:r>
    </w:p>
    <w:p w14:paraId="70703372">
      <w:pPr>
        <w:numPr>
          <w:ilvl w:val="0"/>
          <w:numId w:val="5"/>
        </w:numPr>
        <w:spacing w:line="440" w:lineRule="exact"/>
        <w:ind w:left="0" w:leftChars="0" w:firstLine="0" w:firstLineChars="0"/>
        <w:jc w:val="lef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弯磨钻</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14:textFill>
            <w14:solidFill>
              <w14:schemeClr w14:val="tx1"/>
            </w14:solidFill>
          </w14:textFill>
        </w:rPr>
        <w:t>转速≥60000 rpm，切割量≥5mm3/s，20度弯曲，刃具安装为推拉接口，快捷可靠，（非抱紧式，不会因为阻力增大而刀具脱落）机头结构设计为无油设计，长时间运转不发热，不振动，工作平稳，噪音＜65dB，长寿命，冗余设计，长时间工作保证高可靠性</w:t>
      </w:r>
    </w:p>
    <w:p w14:paraId="13206DBB">
      <w:pPr>
        <w:numPr>
          <w:ilvl w:val="0"/>
          <w:numId w:val="5"/>
        </w:numPr>
        <w:spacing w:line="440" w:lineRule="exact"/>
        <w:ind w:left="0" w:leftChars="0" w:firstLine="0" w:firstLineChars="0"/>
        <w:jc w:val="lef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直磨钻</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14:textFill>
            <w14:solidFill>
              <w14:schemeClr w14:val="tx1"/>
            </w14:solidFill>
          </w14:textFill>
        </w:rPr>
        <w:t>转速≥60000 rpm，切割量≥5mm3/s，刃具安装为推拉接口，快捷可靠，（非抱紧式，不会因为阻力增大而刀具脱落）机头结构设计为无油设计，长时间运转不发热，不振动，工作平稳，噪音＜65dB，长寿命，冗余设计，长时间工作保证高可靠性</w:t>
      </w:r>
    </w:p>
    <w:p w14:paraId="3C6E5A91">
      <w:pPr>
        <w:numPr>
          <w:ilvl w:val="0"/>
          <w:numId w:val="5"/>
        </w:numPr>
        <w:spacing w:line="440" w:lineRule="exact"/>
        <w:ind w:left="0" w:leftChars="0" w:firstLine="0" w:firstLineChars="0"/>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金刚砂磨头</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14:textFill>
            <w14:solidFill>
              <w14:schemeClr w14:val="tx1"/>
            </w14:solidFill>
          </w14:textFill>
        </w:rPr>
        <w:t>直径φ1mm--φ5mm,运转平稳无振动，径向跳动±0.02mm,可重复使用</w:t>
      </w:r>
    </w:p>
    <w:p w14:paraId="770B4433">
      <w:pPr>
        <w:numPr>
          <w:ilvl w:val="0"/>
          <w:numId w:val="5"/>
        </w:numPr>
        <w:spacing w:line="440" w:lineRule="exact"/>
        <w:ind w:left="0" w:leftChars="0" w:firstLine="0" w:firstLineChars="0"/>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西瓜式切削头</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14:textFill>
            <w14:solidFill>
              <w14:schemeClr w14:val="tx1"/>
            </w14:solidFill>
          </w14:textFill>
        </w:rPr>
        <w:t>直径φ1mm--φ5mm,运转平稳无振动，径向跳动±0.02mm,可重复使用</w:t>
      </w:r>
    </w:p>
    <w:p w14:paraId="40144B7D">
      <w:pPr>
        <w:numPr>
          <w:ilvl w:val="0"/>
          <w:numId w:val="5"/>
        </w:numPr>
        <w:spacing w:line="440" w:lineRule="exact"/>
        <w:ind w:left="0" w:leftChars="0" w:firstLine="0" w:firstLineChars="0"/>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使用年限不低于5年。</w:t>
      </w:r>
    </w:p>
    <w:p w14:paraId="4888824E">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89"/>
        <w:gridCol w:w="3935"/>
        <w:gridCol w:w="969"/>
        <w:gridCol w:w="920"/>
      </w:tblGrid>
      <w:tr w14:paraId="16CE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D1F265D">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689" w:type="dxa"/>
          </w:tcPr>
          <w:p w14:paraId="55BBEE3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3935" w:type="dxa"/>
          </w:tcPr>
          <w:p w14:paraId="0E9FBC30">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69" w:type="dxa"/>
          </w:tcPr>
          <w:p w14:paraId="28C29FB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tcPr>
          <w:p w14:paraId="16020BA5">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7876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6BA1F5">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689" w:type="dxa"/>
          </w:tcPr>
          <w:p w14:paraId="40153863">
            <w:pPr>
              <w:spacing w:line="44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主机</w:t>
            </w:r>
          </w:p>
        </w:tc>
        <w:tc>
          <w:tcPr>
            <w:tcW w:w="3935" w:type="dxa"/>
          </w:tcPr>
          <w:p w14:paraId="1E7B3F9F">
            <w:pPr>
              <w:spacing w:line="440" w:lineRule="exact"/>
              <w:rPr>
                <w:rFonts w:hint="eastAsia" w:ascii="仿宋" w:hAnsi="仿宋" w:eastAsia="仿宋" w:cs="仿宋"/>
                <w:b w:val="0"/>
                <w:bCs/>
                <w:color w:val="000000" w:themeColor="text1"/>
                <w:sz w:val="24"/>
                <w:szCs w:val="24"/>
                <w14:textFill>
                  <w14:solidFill>
                    <w14:schemeClr w14:val="tx1"/>
                  </w14:solidFill>
                </w14:textFill>
              </w:rPr>
            </w:pPr>
          </w:p>
        </w:tc>
        <w:tc>
          <w:tcPr>
            <w:tcW w:w="969" w:type="dxa"/>
          </w:tcPr>
          <w:p w14:paraId="477F26A8">
            <w:pPr>
              <w:spacing w:line="44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p>
        </w:tc>
        <w:tc>
          <w:tcPr>
            <w:tcW w:w="920" w:type="dxa"/>
          </w:tcPr>
          <w:p w14:paraId="0FAFCB5D">
            <w:pPr>
              <w:spacing w:line="44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台</w:t>
            </w:r>
          </w:p>
        </w:tc>
      </w:tr>
      <w:tr w14:paraId="012A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EC9158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89" w:type="dxa"/>
          </w:tcPr>
          <w:p w14:paraId="2087003F">
            <w:pPr>
              <w:spacing w:line="44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脚踏开关</w:t>
            </w:r>
          </w:p>
        </w:tc>
        <w:tc>
          <w:tcPr>
            <w:tcW w:w="3935" w:type="dxa"/>
          </w:tcPr>
          <w:p w14:paraId="4CD76FDB">
            <w:pPr>
              <w:spacing w:line="440" w:lineRule="exact"/>
              <w:rPr>
                <w:rFonts w:hint="eastAsia" w:ascii="仿宋" w:hAnsi="仿宋" w:eastAsia="仿宋" w:cs="仿宋"/>
                <w:b w:val="0"/>
                <w:bCs/>
                <w:color w:val="000000" w:themeColor="text1"/>
                <w:sz w:val="24"/>
                <w:szCs w:val="24"/>
                <w14:textFill>
                  <w14:solidFill>
                    <w14:schemeClr w14:val="tx1"/>
                  </w14:solidFill>
                </w14:textFill>
              </w:rPr>
            </w:pPr>
          </w:p>
        </w:tc>
        <w:tc>
          <w:tcPr>
            <w:tcW w:w="969" w:type="dxa"/>
          </w:tcPr>
          <w:p w14:paraId="24AD3CA7">
            <w:pPr>
              <w:spacing w:line="44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p>
        </w:tc>
        <w:tc>
          <w:tcPr>
            <w:tcW w:w="920" w:type="dxa"/>
          </w:tcPr>
          <w:p w14:paraId="31604094">
            <w:pPr>
              <w:spacing w:line="44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个</w:t>
            </w:r>
          </w:p>
        </w:tc>
      </w:tr>
      <w:tr w14:paraId="56D6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CC712B7">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689" w:type="dxa"/>
          </w:tcPr>
          <w:p w14:paraId="0446C586">
            <w:pPr>
              <w:spacing w:line="44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微动力手柄</w:t>
            </w:r>
          </w:p>
        </w:tc>
        <w:tc>
          <w:tcPr>
            <w:tcW w:w="3935" w:type="dxa"/>
          </w:tcPr>
          <w:p w14:paraId="156AC6D6">
            <w:pPr>
              <w:spacing w:line="440" w:lineRule="exact"/>
              <w:rPr>
                <w:rFonts w:hint="eastAsia" w:ascii="仿宋" w:hAnsi="仿宋" w:eastAsia="仿宋" w:cs="仿宋"/>
                <w:b w:val="0"/>
                <w:bCs/>
                <w:color w:val="000000" w:themeColor="text1"/>
                <w:sz w:val="24"/>
                <w:szCs w:val="24"/>
                <w14:textFill>
                  <w14:solidFill>
                    <w14:schemeClr w14:val="tx1"/>
                  </w14:solidFill>
                </w14:textFill>
              </w:rPr>
            </w:pPr>
          </w:p>
        </w:tc>
        <w:tc>
          <w:tcPr>
            <w:tcW w:w="969" w:type="dxa"/>
          </w:tcPr>
          <w:p w14:paraId="1EECD9B2">
            <w:pPr>
              <w:spacing w:line="44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p>
        </w:tc>
        <w:tc>
          <w:tcPr>
            <w:tcW w:w="920" w:type="dxa"/>
          </w:tcPr>
          <w:p w14:paraId="297A75C1">
            <w:pPr>
              <w:spacing w:line="44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个</w:t>
            </w:r>
          </w:p>
        </w:tc>
      </w:tr>
      <w:tr w14:paraId="1CD2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D68666D">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689" w:type="dxa"/>
          </w:tcPr>
          <w:p w14:paraId="2F34FD23">
            <w:pPr>
              <w:spacing w:line="44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弯磨钻</w:t>
            </w:r>
          </w:p>
        </w:tc>
        <w:tc>
          <w:tcPr>
            <w:tcW w:w="3935" w:type="dxa"/>
          </w:tcPr>
          <w:p w14:paraId="1A87CE1D">
            <w:pPr>
              <w:spacing w:line="440" w:lineRule="exact"/>
              <w:rPr>
                <w:rFonts w:hint="eastAsia" w:ascii="仿宋" w:hAnsi="仿宋" w:eastAsia="仿宋" w:cs="仿宋"/>
                <w:b w:val="0"/>
                <w:bCs/>
                <w:color w:val="000000" w:themeColor="text1"/>
                <w:sz w:val="24"/>
                <w:szCs w:val="24"/>
                <w14:textFill>
                  <w14:solidFill>
                    <w14:schemeClr w14:val="tx1"/>
                  </w14:solidFill>
                </w14:textFill>
              </w:rPr>
            </w:pPr>
          </w:p>
        </w:tc>
        <w:tc>
          <w:tcPr>
            <w:tcW w:w="969" w:type="dxa"/>
          </w:tcPr>
          <w:p w14:paraId="3FAE2615">
            <w:pPr>
              <w:spacing w:line="44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p>
        </w:tc>
        <w:tc>
          <w:tcPr>
            <w:tcW w:w="920" w:type="dxa"/>
          </w:tcPr>
          <w:p w14:paraId="30D7CAB9">
            <w:pPr>
              <w:spacing w:line="440" w:lineRule="exact"/>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个</w:t>
            </w:r>
          </w:p>
        </w:tc>
      </w:tr>
      <w:tr w14:paraId="6CB1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BD82511">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689" w:type="dxa"/>
          </w:tcPr>
          <w:p w14:paraId="2808D698">
            <w:pPr>
              <w:spacing w:line="44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直磨钻</w:t>
            </w:r>
          </w:p>
        </w:tc>
        <w:tc>
          <w:tcPr>
            <w:tcW w:w="3935" w:type="dxa"/>
          </w:tcPr>
          <w:p w14:paraId="6859832F">
            <w:pPr>
              <w:spacing w:line="440" w:lineRule="exact"/>
              <w:rPr>
                <w:rFonts w:hint="eastAsia" w:ascii="仿宋" w:hAnsi="仿宋" w:eastAsia="仿宋" w:cs="仿宋"/>
                <w:b w:val="0"/>
                <w:bCs/>
                <w:color w:val="000000" w:themeColor="text1"/>
                <w:sz w:val="24"/>
                <w:szCs w:val="24"/>
                <w14:textFill>
                  <w14:solidFill>
                    <w14:schemeClr w14:val="tx1"/>
                  </w14:solidFill>
                </w14:textFill>
              </w:rPr>
            </w:pPr>
          </w:p>
        </w:tc>
        <w:tc>
          <w:tcPr>
            <w:tcW w:w="969" w:type="dxa"/>
          </w:tcPr>
          <w:p w14:paraId="798C046C">
            <w:pPr>
              <w:spacing w:line="44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p>
        </w:tc>
        <w:tc>
          <w:tcPr>
            <w:tcW w:w="920" w:type="dxa"/>
          </w:tcPr>
          <w:p w14:paraId="7E7B1FF7">
            <w:pPr>
              <w:spacing w:line="44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个</w:t>
            </w:r>
          </w:p>
        </w:tc>
      </w:tr>
      <w:tr w14:paraId="0ECA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310BBB1">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1689" w:type="dxa"/>
          </w:tcPr>
          <w:p w14:paraId="2F778610">
            <w:pPr>
              <w:spacing w:line="44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金刚砂磨头</w:t>
            </w:r>
          </w:p>
        </w:tc>
        <w:tc>
          <w:tcPr>
            <w:tcW w:w="3935" w:type="dxa"/>
          </w:tcPr>
          <w:p w14:paraId="0B7018FA">
            <w:pPr>
              <w:spacing w:line="440" w:lineRule="exact"/>
              <w:rPr>
                <w:rFonts w:hint="eastAsia" w:ascii="仿宋" w:hAnsi="仿宋" w:eastAsia="仿宋" w:cs="仿宋"/>
                <w:b w:val="0"/>
                <w:bCs/>
                <w:color w:val="000000" w:themeColor="text1"/>
                <w:sz w:val="24"/>
                <w:szCs w:val="24"/>
                <w14:textFill>
                  <w14:solidFill>
                    <w14:schemeClr w14:val="tx1"/>
                  </w14:solidFill>
                </w14:textFill>
              </w:rPr>
            </w:pPr>
          </w:p>
        </w:tc>
        <w:tc>
          <w:tcPr>
            <w:tcW w:w="969" w:type="dxa"/>
          </w:tcPr>
          <w:p w14:paraId="4B1605A0">
            <w:pPr>
              <w:spacing w:line="44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w:t>
            </w:r>
          </w:p>
        </w:tc>
        <w:tc>
          <w:tcPr>
            <w:tcW w:w="920" w:type="dxa"/>
          </w:tcPr>
          <w:p w14:paraId="0DE28249">
            <w:pPr>
              <w:spacing w:line="440" w:lineRule="exact"/>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个</w:t>
            </w:r>
          </w:p>
        </w:tc>
      </w:tr>
      <w:tr w14:paraId="04EE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F98144D">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1689" w:type="dxa"/>
          </w:tcPr>
          <w:p w14:paraId="6A31A6CB">
            <w:pPr>
              <w:spacing w:line="440" w:lineRule="exac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西瓜式切削头</w:t>
            </w:r>
          </w:p>
        </w:tc>
        <w:tc>
          <w:tcPr>
            <w:tcW w:w="3935" w:type="dxa"/>
          </w:tcPr>
          <w:p w14:paraId="77C13246">
            <w:pPr>
              <w:spacing w:line="440" w:lineRule="exact"/>
              <w:rPr>
                <w:rFonts w:hint="eastAsia" w:ascii="仿宋" w:hAnsi="仿宋" w:eastAsia="仿宋" w:cs="仿宋"/>
                <w:b w:val="0"/>
                <w:bCs/>
                <w:color w:val="000000" w:themeColor="text1"/>
                <w:sz w:val="24"/>
                <w:szCs w:val="24"/>
                <w14:textFill>
                  <w14:solidFill>
                    <w14:schemeClr w14:val="tx1"/>
                  </w14:solidFill>
                </w14:textFill>
              </w:rPr>
            </w:pPr>
          </w:p>
        </w:tc>
        <w:tc>
          <w:tcPr>
            <w:tcW w:w="969" w:type="dxa"/>
          </w:tcPr>
          <w:p w14:paraId="5762F46C">
            <w:pPr>
              <w:spacing w:line="44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w:t>
            </w:r>
          </w:p>
        </w:tc>
        <w:tc>
          <w:tcPr>
            <w:tcW w:w="920" w:type="dxa"/>
          </w:tcPr>
          <w:p w14:paraId="0449DC20">
            <w:pPr>
              <w:spacing w:line="44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个</w:t>
            </w:r>
          </w:p>
        </w:tc>
      </w:tr>
      <w:tr w14:paraId="30DE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AA62C9">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1689" w:type="dxa"/>
          </w:tcPr>
          <w:p w14:paraId="6E67FF37">
            <w:pPr>
              <w:spacing w:line="440" w:lineRule="exact"/>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保修卡、使用说明书、合格证</w:t>
            </w:r>
          </w:p>
        </w:tc>
        <w:tc>
          <w:tcPr>
            <w:tcW w:w="3935" w:type="dxa"/>
          </w:tcPr>
          <w:p w14:paraId="20671DF1">
            <w:pPr>
              <w:spacing w:line="440" w:lineRule="exact"/>
              <w:rPr>
                <w:rFonts w:hint="eastAsia" w:ascii="仿宋" w:hAnsi="仿宋" w:eastAsia="仿宋" w:cs="仿宋"/>
                <w:b w:val="0"/>
                <w:bCs/>
                <w:color w:val="000000" w:themeColor="text1"/>
                <w:sz w:val="24"/>
                <w:szCs w:val="24"/>
                <w14:textFill>
                  <w14:solidFill>
                    <w14:schemeClr w14:val="tx1"/>
                  </w14:solidFill>
                </w14:textFill>
              </w:rPr>
            </w:pPr>
          </w:p>
        </w:tc>
        <w:tc>
          <w:tcPr>
            <w:tcW w:w="969" w:type="dxa"/>
          </w:tcPr>
          <w:p w14:paraId="5906F628">
            <w:pPr>
              <w:spacing w:line="440" w:lineRule="exact"/>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p>
        </w:tc>
        <w:tc>
          <w:tcPr>
            <w:tcW w:w="920" w:type="dxa"/>
          </w:tcPr>
          <w:p w14:paraId="5D17641C">
            <w:pPr>
              <w:spacing w:line="440" w:lineRule="exac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份</w:t>
            </w:r>
          </w:p>
          <w:p w14:paraId="29351CFD">
            <w:pPr>
              <w:spacing w:line="440" w:lineRule="exact"/>
              <w:rPr>
                <w:rFonts w:hint="default" w:ascii="仿宋" w:hAnsi="仿宋" w:eastAsia="仿宋" w:cs="仿宋"/>
                <w:b w:val="0"/>
                <w:bCs/>
                <w:color w:val="000000" w:themeColor="text1"/>
                <w:sz w:val="24"/>
                <w:szCs w:val="24"/>
                <w:lang w:val="en-US" w:eastAsia="zh-CN"/>
                <w14:textFill>
                  <w14:solidFill>
                    <w14:schemeClr w14:val="tx1"/>
                  </w14:solidFill>
                </w14:textFill>
              </w:rPr>
            </w:pPr>
          </w:p>
        </w:tc>
      </w:tr>
    </w:tbl>
    <w:p w14:paraId="5663108E">
      <w:pPr>
        <w:spacing w:line="440" w:lineRule="exact"/>
        <w:rPr>
          <w:rFonts w:ascii="仿宋" w:hAnsi="仿宋" w:eastAsia="仿宋" w:cs="仿宋"/>
          <w:b/>
          <w:color w:val="000000" w:themeColor="text1"/>
          <w:sz w:val="24"/>
          <w14:textFill>
            <w14:solidFill>
              <w14:schemeClr w14:val="tx1"/>
            </w14:solidFill>
          </w14:textFill>
        </w:rPr>
      </w:pPr>
    </w:p>
    <w:p w14:paraId="6AA77140">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14:paraId="3FCFDAA3">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14:paraId="5C22B0E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14:paraId="4CF41B2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1.2交货期：中标供应商应当在中标通知书发出之日起30日内按采购需求及中标人的投标文件确定的事项与采购人签订合同，</w:t>
      </w:r>
      <w:r>
        <w:rPr>
          <w:rFonts w:hint="eastAsia" w:ascii="仿宋" w:hAnsi="仿宋" w:eastAsia="仿宋" w:cs="仿宋"/>
          <w:color w:val="000000" w:themeColor="text1"/>
          <w:sz w:val="24"/>
          <w:highlight w:val="yellow"/>
          <w14:textFill>
            <w14:solidFill>
              <w14:schemeClr w14:val="tx1"/>
            </w14:solidFill>
          </w14:textFill>
        </w:rPr>
        <w:t>签订合同后</w:t>
      </w:r>
      <w:r>
        <w:rPr>
          <w:rFonts w:hint="eastAsia" w:ascii="仿宋" w:hAnsi="仿宋" w:eastAsia="仿宋" w:cs="仿宋"/>
          <w:color w:val="000000" w:themeColor="text1"/>
          <w:sz w:val="24"/>
          <w:highlight w:val="yellow"/>
          <w:u w:val="single"/>
          <w14:textFill>
            <w14:solidFill>
              <w14:schemeClr w14:val="tx1"/>
            </w14:solidFill>
          </w14:textFill>
        </w:rPr>
        <w:t xml:space="preserve">  </w:t>
      </w:r>
      <w:r>
        <w:rPr>
          <w:rFonts w:hint="eastAsia" w:ascii="仿宋" w:hAnsi="仿宋" w:eastAsia="仿宋" w:cs="仿宋"/>
          <w:color w:val="000000" w:themeColor="text1"/>
          <w:sz w:val="24"/>
          <w:highlight w:val="yellow"/>
          <w:u w:val="single"/>
          <w:lang w:val="en-US" w:eastAsia="zh-CN"/>
          <w14:textFill>
            <w14:solidFill>
              <w14:schemeClr w14:val="tx1"/>
            </w14:solidFill>
          </w14:textFill>
        </w:rPr>
        <w:t>30</w:t>
      </w:r>
      <w:r>
        <w:rPr>
          <w:rFonts w:hint="eastAsia" w:ascii="仿宋" w:hAnsi="仿宋" w:eastAsia="仿宋" w:cs="仿宋"/>
          <w:color w:val="000000" w:themeColor="text1"/>
          <w:sz w:val="24"/>
          <w:highlight w:val="yellow"/>
          <w:u w:val="single"/>
          <w14:textFill>
            <w14:solidFill>
              <w14:schemeClr w14:val="tx1"/>
            </w14:solidFill>
          </w14:textFill>
        </w:rPr>
        <w:t xml:space="preserve">  </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内完成设备的安装调试。</w:t>
      </w:r>
    </w:p>
    <w:p w14:paraId="18D6DDF5">
      <w:pPr>
        <w:spacing w:line="440" w:lineRule="exact"/>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1.3中标供应商须保证中标后所提供的设备为原装、全新合格的产品；</w:t>
      </w:r>
      <w:r>
        <w:rPr>
          <w:rFonts w:hint="eastAsia" w:ascii="仿宋" w:hAnsi="仿宋" w:eastAsia="仿宋" w:cs="仿宋"/>
          <w:color w:val="000000" w:themeColor="text1"/>
          <w:sz w:val="24"/>
          <w:highlight w:val="none"/>
          <w14:textFill>
            <w14:solidFill>
              <w14:schemeClr w14:val="tx1"/>
            </w14:solidFill>
          </w14:textFill>
        </w:rPr>
        <w:t>且原装进口产品生产日期与交货日期差值</w:t>
      </w:r>
      <w:r>
        <w:rPr>
          <w:rFonts w:hint="eastAsia" w:ascii="仿宋" w:hAnsi="仿宋" w:eastAsia="仿宋" w:cs="仿宋"/>
          <w:b/>
          <w:bCs/>
          <w:color w:val="FF0000"/>
          <w:sz w:val="24"/>
          <w:highlight w:val="none"/>
        </w:rPr>
        <w:t>≤6个月</w:t>
      </w:r>
      <w:r>
        <w:rPr>
          <w:rFonts w:hint="eastAsia" w:ascii="仿宋" w:hAnsi="仿宋" w:eastAsia="仿宋" w:cs="仿宋"/>
          <w:color w:val="000000" w:themeColor="text1"/>
          <w:sz w:val="24"/>
          <w:highlight w:val="none"/>
          <w14:textFill>
            <w14:solidFill>
              <w14:schemeClr w14:val="tx1"/>
            </w14:solidFill>
          </w14:textFill>
        </w:rPr>
        <w:t>；国产产品生产日期与交货日期差值</w:t>
      </w:r>
      <w:r>
        <w:rPr>
          <w:rFonts w:hint="eastAsia" w:ascii="仿宋" w:hAnsi="仿宋" w:eastAsia="仿宋" w:cs="仿宋"/>
          <w:b/>
          <w:bCs/>
          <w:color w:val="FF0000"/>
          <w:sz w:val="24"/>
          <w:highlight w:val="none"/>
        </w:rPr>
        <w:t>≤3个月。</w:t>
      </w:r>
    </w:p>
    <w:p w14:paraId="2D36E2A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3FFEBC1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1.5验收方式：按《小榄镇公立医院政府采购和验收办法》。</w:t>
      </w:r>
    </w:p>
    <w:p w14:paraId="393CEFA1">
      <w:pPr>
        <w:spacing w:line="440" w:lineRule="exact"/>
        <w:rPr>
          <w:rFonts w:hint="eastAsia" w:ascii="仿宋" w:hAnsi="仿宋" w:eastAsia="仿宋" w:cs="仿宋"/>
          <w:sz w:val="24"/>
        </w:rPr>
      </w:pPr>
      <w:r>
        <w:rPr>
          <w:rFonts w:hint="eastAsia" w:ascii="仿宋" w:hAnsi="仿宋" w:eastAsia="仿宋" w:cs="仿宋"/>
          <w:sz w:val="24"/>
        </w:rPr>
        <w:t>★1.6投标供应商须在投标文件提供该项目完整的授权书。</w:t>
      </w:r>
    </w:p>
    <w:p w14:paraId="156A8D1F">
      <w:pPr>
        <w:spacing w:line="44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1.7</w:t>
      </w:r>
      <w:r>
        <w:rPr>
          <w:rFonts w:hint="eastAsia" w:ascii="仿宋" w:hAnsi="仿宋" w:eastAsia="仿宋" w:cs="仿宋"/>
          <w:sz w:val="24"/>
        </w:rPr>
        <w:t>乙方所投设备属于计量仪器的，需通过具有国家部门颁发专业检测资质证书的第三方计量检测单位检测并提供合格报告。</w:t>
      </w:r>
    </w:p>
    <w:p w14:paraId="0506C887">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14:paraId="19D43244">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14:paraId="7B6B6427">
      <w:pPr>
        <w:spacing w:line="440" w:lineRule="exact"/>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w:t>
      </w:r>
      <w:r>
        <w:rPr>
          <w:rFonts w:hint="eastAsia" w:ascii="仿宋" w:hAnsi="仿宋" w:eastAsia="仿宋" w:cs="仿宋"/>
          <w:color w:val="000000" w:themeColor="text1"/>
          <w:sz w:val="24"/>
          <w:highlight w:val="yellow"/>
          <w14:textFill>
            <w14:solidFill>
              <w14:schemeClr w14:val="tx1"/>
            </w14:solidFill>
          </w14:textFill>
        </w:rPr>
        <w:t>至少为</w:t>
      </w:r>
      <w:r>
        <w:rPr>
          <w:rFonts w:hint="eastAsia" w:ascii="仿宋" w:hAnsi="仿宋" w:eastAsia="仿宋" w:cs="仿宋"/>
          <w:color w:val="000000" w:themeColor="text1"/>
          <w:sz w:val="24"/>
          <w:highlight w:val="yellow"/>
          <w:u w:val="single"/>
          <w14:textFill>
            <w14:solidFill>
              <w14:schemeClr w14:val="tx1"/>
            </w14:solidFill>
          </w14:textFill>
        </w:rPr>
        <w:t xml:space="preserve">  </w:t>
      </w:r>
      <w:r>
        <w:rPr>
          <w:rFonts w:hint="eastAsia" w:ascii="仿宋" w:hAnsi="仿宋" w:eastAsia="仿宋" w:cs="仿宋"/>
          <w:color w:val="000000" w:themeColor="text1"/>
          <w:sz w:val="24"/>
          <w:highlight w:val="yellow"/>
          <w:u w:val="single"/>
          <w:lang w:val="en-US" w:eastAsia="zh-CN"/>
          <w14:textFill>
            <w14:solidFill>
              <w14:schemeClr w14:val="tx1"/>
            </w14:solidFill>
          </w14:textFill>
        </w:rPr>
        <w:t>1</w:t>
      </w:r>
      <w:r>
        <w:rPr>
          <w:rFonts w:hint="eastAsia" w:ascii="仿宋" w:hAnsi="仿宋" w:eastAsia="仿宋" w:cs="仿宋"/>
          <w:color w:val="000000" w:themeColor="text1"/>
          <w:sz w:val="24"/>
          <w:highlight w:val="yellow"/>
          <w:u w:val="single"/>
          <w14:textFill>
            <w14:solidFill>
              <w14:schemeClr w14:val="tx1"/>
            </w14:solidFill>
          </w14:textFill>
        </w:rPr>
        <w:t xml:space="preserve">  </w:t>
      </w:r>
      <w:r>
        <w:rPr>
          <w:rFonts w:hint="eastAsia" w:ascii="仿宋" w:hAnsi="仿宋" w:eastAsia="仿宋" w:cs="仿宋"/>
          <w:color w:val="000000" w:themeColor="text1"/>
          <w:sz w:val="24"/>
          <w:highlight w:val="yellow"/>
          <w14:textFill>
            <w14:solidFill>
              <w14:schemeClr w14:val="tx1"/>
            </w14:solidFill>
          </w14:textFill>
        </w:rPr>
        <w:t>年。</w:t>
      </w:r>
    </w:p>
    <w:p w14:paraId="50468A56">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4473210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081D28EF">
      <w:pPr>
        <w:spacing w:line="440" w:lineRule="exact"/>
        <w:rPr>
          <w:rFonts w:ascii="仿宋" w:hAnsi="仿宋" w:eastAsia="仿宋" w:cs="仿宋"/>
          <w:b/>
          <w:color w:val="000000" w:themeColor="text1"/>
          <w:sz w:val="24"/>
          <w14:textFill>
            <w14:solidFill>
              <w14:schemeClr w14:val="tx1"/>
            </w14:solidFill>
          </w14:textFill>
        </w:rPr>
      </w:pPr>
    </w:p>
    <w:p w14:paraId="45307CF7">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14:paraId="41B7AA5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4A4BF4C5">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14:paraId="0881FF7F">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14:paraId="6CAABFB1">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14:paraId="747AB4C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none"/>
          <w:u w:val="single"/>
          <w14:textFill>
            <w14:solidFill>
              <w14:schemeClr w14:val="tx1"/>
            </w14:solidFill>
          </w14:textFill>
        </w:rPr>
        <w:t xml:space="preserve"> 质保期满</w:t>
      </w:r>
      <w:r>
        <w:rPr>
          <w:rFonts w:hint="eastAsia" w:ascii="仿宋" w:hAnsi="仿宋" w:eastAsia="仿宋" w:cs="仿宋"/>
          <w:color w:val="000000" w:themeColor="text1"/>
          <w:sz w:val="24"/>
          <w14:textFill>
            <w14:solidFill>
              <w14:schemeClr w14:val="tx1"/>
            </w14:solidFill>
          </w14:textFill>
        </w:rPr>
        <w:t>后一次性无息支付。</w:t>
      </w:r>
    </w:p>
    <w:p w14:paraId="38400BFA">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6CE39C8A">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5CF12649">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38AD5216">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27890E1F">
      <w:pPr>
        <w:spacing w:line="440" w:lineRule="exact"/>
        <w:jc w:val="center"/>
        <w:rPr>
          <w:rFonts w:ascii="仿宋" w:hAnsi="仿宋" w:eastAsia="仿宋" w:cs="仿宋"/>
          <w:b/>
          <w:bCs/>
          <w:color w:val="000000" w:themeColor="text1"/>
          <w:sz w:val="24"/>
          <w14:textFill>
            <w14:solidFill>
              <w14:schemeClr w14:val="tx1"/>
            </w14:solidFill>
          </w14:textFill>
        </w:rPr>
      </w:pPr>
    </w:p>
    <w:p w14:paraId="6ECE15E7">
      <w:pPr>
        <w:spacing w:line="440" w:lineRule="exact"/>
        <w:jc w:val="center"/>
        <w:rPr>
          <w:rFonts w:ascii="仿宋" w:hAnsi="仿宋" w:eastAsia="仿宋" w:cs="仿宋"/>
          <w:b/>
          <w:bCs/>
          <w:color w:val="000000" w:themeColor="text1"/>
          <w:sz w:val="24"/>
          <w14:textFill>
            <w14:solidFill>
              <w14:schemeClr w14:val="tx1"/>
            </w14:solidFill>
          </w14:textFill>
        </w:rPr>
      </w:pPr>
    </w:p>
    <w:p w14:paraId="77BCED88">
      <w:pPr>
        <w:spacing w:line="440" w:lineRule="exact"/>
        <w:jc w:val="center"/>
        <w:rPr>
          <w:rFonts w:ascii="仿宋" w:hAnsi="仿宋" w:eastAsia="仿宋" w:cs="仿宋"/>
          <w:b/>
          <w:bCs/>
          <w:color w:val="000000" w:themeColor="text1"/>
          <w:sz w:val="24"/>
          <w14:textFill>
            <w14:solidFill>
              <w14:schemeClr w14:val="tx1"/>
            </w14:solidFill>
          </w14:textFill>
        </w:rPr>
      </w:pPr>
    </w:p>
    <w:p w14:paraId="675CA972">
      <w:pPr>
        <w:spacing w:line="440" w:lineRule="exact"/>
        <w:jc w:val="center"/>
        <w:rPr>
          <w:rFonts w:ascii="仿宋" w:hAnsi="仿宋" w:eastAsia="仿宋" w:cs="仿宋"/>
          <w:b/>
          <w:bCs/>
          <w:color w:val="000000" w:themeColor="text1"/>
          <w:sz w:val="24"/>
          <w14:textFill>
            <w14:solidFill>
              <w14:schemeClr w14:val="tx1"/>
            </w14:solidFill>
          </w14:textFill>
        </w:rPr>
      </w:pPr>
    </w:p>
    <w:p w14:paraId="393E7F27">
      <w:pPr>
        <w:spacing w:line="440" w:lineRule="exact"/>
        <w:jc w:val="center"/>
        <w:rPr>
          <w:rFonts w:ascii="仿宋" w:hAnsi="仿宋" w:eastAsia="仿宋" w:cs="仿宋"/>
          <w:b/>
          <w:bCs/>
          <w:color w:val="000000" w:themeColor="text1"/>
          <w:sz w:val="24"/>
          <w14:textFill>
            <w14:solidFill>
              <w14:schemeClr w14:val="tx1"/>
            </w14:solidFill>
          </w14:textFill>
        </w:rPr>
      </w:pPr>
    </w:p>
    <w:p w14:paraId="214F630C">
      <w:pPr>
        <w:spacing w:line="440" w:lineRule="exact"/>
        <w:jc w:val="center"/>
        <w:rPr>
          <w:rFonts w:ascii="仿宋" w:hAnsi="仿宋" w:eastAsia="仿宋" w:cs="仿宋"/>
          <w:b/>
          <w:bCs/>
          <w:color w:val="000000" w:themeColor="text1"/>
          <w:sz w:val="24"/>
          <w14:textFill>
            <w14:solidFill>
              <w14:schemeClr w14:val="tx1"/>
            </w14:solidFill>
          </w14:textFill>
        </w:rPr>
      </w:pPr>
    </w:p>
    <w:p w14:paraId="4AB38E33">
      <w:pPr>
        <w:spacing w:line="440" w:lineRule="exact"/>
        <w:jc w:val="center"/>
        <w:rPr>
          <w:rFonts w:ascii="仿宋" w:hAnsi="仿宋" w:eastAsia="仿宋" w:cs="仿宋"/>
          <w:b/>
          <w:bCs/>
          <w:color w:val="000000" w:themeColor="text1"/>
          <w:sz w:val="24"/>
          <w14:textFill>
            <w14:solidFill>
              <w14:schemeClr w14:val="tx1"/>
            </w14:solidFill>
          </w14:textFill>
        </w:rPr>
      </w:pPr>
    </w:p>
    <w:p w14:paraId="2A85C7D4">
      <w:pPr>
        <w:spacing w:line="440" w:lineRule="exact"/>
        <w:jc w:val="center"/>
        <w:rPr>
          <w:rFonts w:ascii="仿宋" w:hAnsi="仿宋" w:eastAsia="仿宋" w:cs="仿宋"/>
          <w:b/>
          <w:bCs/>
          <w:color w:val="000000" w:themeColor="text1"/>
          <w:sz w:val="24"/>
          <w14:textFill>
            <w14:solidFill>
              <w14:schemeClr w14:val="tx1"/>
            </w14:solidFill>
          </w14:textFill>
        </w:rPr>
      </w:pPr>
    </w:p>
    <w:p w14:paraId="39322C04">
      <w:pPr>
        <w:rPr>
          <w:rFonts w:ascii="仿宋" w:hAnsi="仿宋" w:eastAsia="仿宋" w:cs="仿宋"/>
          <w:color w:val="000000" w:themeColor="text1"/>
          <w:sz w:val="24"/>
          <w:highlight w:val="cyan"/>
          <w:lang w:val="zh-CN"/>
          <w14:textFill>
            <w14:solidFill>
              <w14:schemeClr w14:val="tx1"/>
            </w14:solidFill>
          </w14:textFill>
        </w:rPr>
      </w:pPr>
    </w:p>
    <w:p w14:paraId="3A8D8141">
      <w:pPr>
        <w:spacing w:line="440" w:lineRule="exact"/>
        <w:jc w:val="center"/>
        <w:rPr>
          <w:rFonts w:ascii="仿宋" w:hAnsi="仿宋" w:eastAsia="仿宋" w:cs="仿宋"/>
          <w:b/>
          <w:bCs/>
          <w:color w:val="000000" w:themeColor="text1"/>
          <w:sz w:val="24"/>
          <w14:textFill>
            <w14:solidFill>
              <w14:schemeClr w14:val="tx1"/>
            </w14:solidFill>
          </w14:textFill>
        </w:rPr>
      </w:pPr>
    </w:p>
    <w:p w14:paraId="35D3851A">
      <w:pPr>
        <w:spacing w:line="440" w:lineRule="exact"/>
        <w:jc w:val="center"/>
        <w:rPr>
          <w:rFonts w:ascii="仿宋" w:hAnsi="仿宋" w:eastAsia="仿宋" w:cs="仿宋"/>
          <w:b/>
          <w:bCs/>
          <w:color w:val="000000" w:themeColor="text1"/>
          <w:sz w:val="24"/>
          <w14:textFill>
            <w14:solidFill>
              <w14:schemeClr w14:val="tx1"/>
            </w14:solidFill>
          </w14:textFill>
        </w:rPr>
      </w:pPr>
    </w:p>
    <w:p w14:paraId="0AE70050">
      <w:pPr>
        <w:spacing w:line="440" w:lineRule="exact"/>
        <w:jc w:val="center"/>
        <w:rPr>
          <w:rFonts w:ascii="仿宋" w:hAnsi="仿宋" w:eastAsia="仿宋" w:cs="仿宋"/>
          <w:b/>
          <w:bCs/>
          <w:color w:val="000000" w:themeColor="text1"/>
          <w:sz w:val="24"/>
          <w14:textFill>
            <w14:solidFill>
              <w14:schemeClr w14:val="tx1"/>
            </w14:solidFill>
          </w14:textFill>
        </w:rPr>
      </w:pPr>
    </w:p>
    <w:p w14:paraId="64CB0671">
      <w:pPr>
        <w:rPr>
          <w:rFonts w:ascii="仿宋" w:hAnsi="仿宋" w:eastAsia="仿宋" w:cs="仿宋"/>
          <w:color w:val="000000" w:themeColor="text1"/>
          <w:sz w:val="24"/>
          <w:highlight w:val="cyan"/>
          <w:lang w:val="zh-CN"/>
          <w14:textFill>
            <w14:solidFill>
              <w14:schemeClr w14:val="tx1"/>
            </w14:solidFill>
          </w14:textFill>
        </w:rPr>
      </w:pPr>
    </w:p>
    <w:p w14:paraId="2177045D">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B86AB"/>
    <w:multiLevelType w:val="singleLevel"/>
    <w:tmpl w:val="A0EB86AB"/>
    <w:lvl w:ilvl="0" w:tentative="0">
      <w:start w:val="1"/>
      <w:numFmt w:val="decimal"/>
      <w:suff w:val="nothing"/>
      <w:lvlText w:val="%1．"/>
      <w:lvlJc w:val="left"/>
      <w:pPr>
        <w:ind w:left="0" w:firstLine="400"/>
      </w:pPr>
      <w:rPr>
        <w:rFonts w:hint="default"/>
      </w:rPr>
    </w:lvl>
  </w:abstractNum>
  <w:abstractNum w:abstractNumId="1">
    <w:nsid w:val="B3E81C18"/>
    <w:multiLevelType w:val="singleLevel"/>
    <w:tmpl w:val="B3E81C18"/>
    <w:lvl w:ilvl="0" w:tentative="0">
      <w:start w:val="1"/>
      <w:numFmt w:val="decimal"/>
      <w:suff w:val="nothing"/>
      <w:lvlText w:val="%1、"/>
      <w:lvlJc w:val="left"/>
    </w:lvl>
  </w:abstractNum>
  <w:abstractNum w:abstractNumId="2">
    <w:nsid w:val="D44510B9"/>
    <w:multiLevelType w:val="singleLevel"/>
    <w:tmpl w:val="D44510B9"/>
    <w:lvl w:ilvl="0" w:tentative="0">
      <w:start w:val="1"/>
      <w:numFmt w:val="decimal"/>
      <w:lvlText w:val="%1."/>
      <w:lvlJc w:val="left"/>
      <w:pPr>
        <w:ind w:left="425" w:hanging="425"/>
      </w:pPr>
      <w:rPr>
        <w:rFonts w:hint="default"/>
      </w:r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0FD82052"/>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2B35C1"/>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033C"/>
    <w:rsid w:val="49141C2A"/>
    <w:rsid w:val="49353FAE"/>
    <w:rsid w:val="49FF2642"/>
    <w:rsid w:val="4A5847C1"/>
    <w:rsid w:val="4ABE2B1B"/>
    <w:rsid w:val="4C5940F9"/>
    <w:rsid w:val="4CB53FCD"/>
    <w:rsid w:val="4CE92AE1"/>
    <w:rsid w:val="4CF17B66"/>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2538</Words>
  <Characters>2609</Characters>
  <Lines>5</Lines>
  <Paragraphs>1</Paragraphs>
  <TotalTime>0</TotalTime>
  <ScaleCrop>false</ScaleCrop>
  <LinksUpToDate>false</LinksUpToDate>
  <CharactersWithSpaces>2659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星星同盟</cp:lastModifiedBy>
  <dcterms:modified xsi:type="dcterms:W3CDTF">2025-09-08T09:23:41Z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6019605B759F4DFD8B7B228ACFE9BD3C_13</vt:lpwstr>
  </property>
  <property fmtid="{D5CDD505-2E9C-101B-9397-08002B2CF9AE}" pid="4" name="KSOTemplateDocerSaveRecord">
    <vt:lpwstr>eyJoZGlkIjoiOWYxZDQzYjgzYjkzNTUwYWVmYTAyNDM3MGRjMjQ1NWYiLCJ1c2VySWQiOiI2Nzc2MTcxNDIifQ==</vt:lpwstr>
  </property>
</Properties>
</file>