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4A124">
      <w:pPr>
        <w:spacing w:line="440" w:lineRule="exact"/>
        <w:rPr>
          <w:b/>
          <w:bCs/>
          <w:color w:val="0000FF"/>
          <w:szCs w:val="21"/>
        </w:rPr>
      </w:pPr>
      <w:r>
        <w:rPr>
          <w:rFonts w:hint="eastAsia"/>
          <w:b/>
          <w:bCs/>
          <w:color w:val="0000FF"/>
          <w:szCs w:val="21"/>
        </w:rPr>
        <w:t>报价供应商须同时提供以下资料：</w:t>
      </w:r>
    </w:p>
    <w:p w14:paraId="57B99F4B">
      <w:pPr>
        <w:numPr>
          <w:ilvl w:val="0"/>
          <w:numId w:val="1"/>
        </w:numPr>
        <w:spacing w:line="440" w:lineRule="exact"/>
        <w:rPr>
          <w:b/>
          <w:bCs/>
          <w:color w:val="0000FF"/>
          <w:szCs w:val="21"/>
        </w:rPr>
      </w:pPr>
      <w:r>
        <w:rPr>
          <w:rFonts w:hint="eastAsia"/>
          <w:b/>
          <w:bCs/>
          <w:color w:val="0000FF"/>
          <w:szCs w:val="21"/>
        </w:rPr>
        <w:t>报价单、参数偏离情况表、耗材信息表（如有）。</w:t>
      </w:r>
    </w:p>
    <w:p w14:paraId="24F8304E">
      <w:pPr>
        <w:numPr>
          <w:ilvl w:val="0"/>
          <w:numId w:val="1"/>
        </w:numPr>
        <w:spacing w:line="440" w:lineRule="exact"/>
        <w:rPr>
          <w:b/>
          <w:bCs/>
          <w:color w:val="0000FF"/>
          <w:szCs w:val="21"/>
        </w:rPr>
      </w:pPr>
      <w:r>
        <w:rPr>
          <w:rFonts w:hint="eastAsia"/>
          <w:b/>
          <w:bCs/>
          <w:color w:val="0000FF"/>
          <w:szCs w:val="21"/>
        </w:rPr>
        <w:t>产品参数、配置清单、医疗器械注册证。</w:t>
      </w:r>
    </w:p>
    <w:p w14:paraId="68534EA4">
      <w:pPr>
        <w:numPr>
          <w:ilvl w:val="0"/>
          <w:numId w:val="1"/>
        </w:numPr>
        <w:spacing w:line="440" w:lineRule="exact"/>
        <w:rPr>
          <w:b/>
          <w:bCs/>
          <w:color w:val="0000FF"/>
          <w:szCs w:val="21"/>
        </w:rPr>
      </w:pPr>
      <w:r>
        <w:rPr>
          <w:rFonts w:hint="eastAsia"/>
          <w:b/>
          <w:bCs/>
          <w:color w:val="0000FF"/>
          <w:szCs w:val="21"/>
        </w:rPr>
        <w:t>供应商及厂家证件（营业执照、医疗器械经营许可证/备案凭证、生产许可证、授权书等）。</w:t>
      </w:r>
    </w:p>
    <w:p w14:paraId="3F20DA4E">
      <w:pPr>
        <w:spacing w:line="440" w:lineRule="exact"/>
        <w:jc w:val="center"/>
        <w:rPr>
          <w:b/>
          <w:bCs/>
          <w:sz w:val="44"/>
          <w:szCs w:val="44"/>
        </w:rPr>
      </w:pPr>
    </w:p>
    <w:p w14:paraId="37BA6447">
      <w:pPr>
        <w:widowControl/>
        <w:jc w:val="left"/>
        <w:rPr>
          <w:b/>
          <w:bCs/>
          <w:sz w:val="44"/>
          <w:szCs w:val="44"/>
        </w:rPr>
      </w:pPr>
      <w:r>
        <w:rPr>
          <w:b/>
          <w:bCs/>
          <w:sz w:val="44"/>
          <w:szCs w:val="44"/>
        </w:rPr>
        <w:br w:type="page"/>
      </w:r>
    </w:p>
    <w:p w14:paraId="4E116B0D">
      <w:pPr>
        <w:spacing w:line="440" w:lineRule="exact"/>
        <w:jc w:val="center"/>
        <w:rPr>
          <w:b/>
          <w:bCs/>
          <w:sz w:val="44"/>
          <w:szCs w:val="44"/>
        </w:rPr>
      </w:pPr>
      <w:r>
        <w:rPr>
          <w:rFonts w:hint="eastAsia"/>
          <w:b/>
          <w:bCs/>
          <w:sz w:val="44"/>
          <w:szCs w:val="44"/>
        </w:rPr>
        <w:t>报价单</w:t>
      </w:r>
    </w:p>
    <w:p w14:paraId="0F40CC8C">
      <w:pPr>
        <w:spacing w:line="440" w:lineRule="exact"/>
        <w:jc w:val="center"/>
        <w:rPr>
          <w:sz w:val="24"/>
        </w:rPr>
      </w:pPr>
    </w:p>
    <w:p w14:paraId="0A854727">
      <w:pPr>
        <w:spacing w:line="440" w:lineRule="exact"/>
        <w:rPr>
          <w:sz w:val="24"/>
        </w:rPr>
      </w:pPr>
      <w:r>
        <w:rPr>
          <w:rFonts w:hint="eastAsia"/>
          <w:sz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43C6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45FF4EB2">
            <w:pPr>
              <w:spacing w:line="360" w:lineRule="auto"/>
              <w:jc w:val="center"/>
              <w:rPr>
                <w:sz w:val="24"/>
              </w:rPr>
            </w:pPr>
            <w:r>
              <w:rPr>
                <w:rFonts w:hint="eastAsia"/>
                <w:sz w:val="24"/>
              </w:rPr>
              <w:t>设备名称</w:t>
            </w:r>
          </w:p>
        </w:tc>
        <w:tc>
          <w:tcPr>
            <w:tcW w:w="5835" w:type="dxa"/>
          </w:tcPr>
          <w:p w14:paraId="355E0C90">
            <w:pPr>
              <w:spacing w:line="360" w:lineRule="auto"/>
              <w:jc w:val="left"/>
              <w:rPr>
                <w:sz w:val="24"/>
              </w:rPr>
            </w:pPr>
          </w:p>
        </w:tc>
      </w:tr>
      <w:tr w14:paraId="6554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758CCE1">
            <w:pPr>
              <w:spacing w:line="360" w:lineRule="auto"/>
              <w:jc w:val="center"/>
              <w:rPr>
                <w:sz w:val="24"/>
              </w:rPr>
            </w:pPr>
            <w:r>
              <w:rPr>
                <w:rFonts w:hint="eastAsia"/>
                <w:sz w:val="24"/>
              </w:rPr>
              <w:t>型号</w:t>
            </w:r>
          </w:p>
        </w:tc>
        <w:tc>
          <w:tcPr>
            <w:tcW w:w="5835" w:type="dxa"/>
          </w:tcPr>
          <w:p w14:paraId="5EA84AC6">
            <w:pPr>
              <w:spacing w:line="360" w:lineRule="auto"/>
              <w:jc w:val="left"/>
              <w:rPr>
                <w:sz w:val="24"/>
              </w:rPr>
            </w:pPr>
          </w:p>
        </w:tc>
      </w:tr>
      <w:tr w14:paraId="33B4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11AD1060">
            <w:pPr>
              <w:spacing w:line="360" w:lineRule="auto"/>
              <w:jc w:val="center"/>
              <w:rPr>
                <w:sz w:val="24"/>
              </w:rPr>
            </w:pPr>
            <w:r>
              <w:rPr>
                <w:rFonts w:hint="eastAsia"/>
                <w:sz w:val="24"/>
              </w:rPr>
              <w:t>制造商/品牌</w:t>
            </w:r>
          </w:p>
        </w:tc>
        <w:tc>
          <w:tcPr>
            <w:tcW w:w="5835" w:type="dxa"/>
          </w:tcPr>
          <w:p w14:paraId="1AF50598">
            <w:pPr>
              <w:spacing w:line="360" w:lineRule="auto"/>
              <w:jc w:val="left"/>
              <w:rPr>
                <w:sz w:val="24"/>
              </w:rPr>
            </w:pPr>
          </w:p>
        </w:tc>
      </w:tr>
      <w:tr w14:paraId="5518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0529325">
            <w:pPr>
              <w:spacing w:line="360" w:lineRule="auto"/>
              <w:jc w:val="center"/>
              <w:rPr>
                <w:sz w:val="24"/>
              </w:rPr>
            </w:pPr>
            <w:r>
              <w:rPr>
                <w:rFonts w:hint="eastAsia"/>
                <w:sz w:val="24"/>
              </w:rPr>
              <w:t>制造商性质</w:t>
            </w:r>
          </w:p>
        </w:tc>
        <w:tc>
          <w:tcPr>
            <w:tcW w:w="5835" w:type="dxa"/>
          </w:tcPr>
          <w:p w14:paraId="2308EA2B">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中小企业□ 小微企业□</w:t>
            </w:r>
          </w:p>
          <w:p w14:paraId="70195266">
            <w:pPr>
              <w:spacing w:line="360" w:lineRule="auto"/>
              <w:jc w:val="left"/>
              <w:rPr>
                <w:sz w:val="24"/>
              </w:rPr>
            </w:pPr>
            <w:r>
              <w:rPr>
                <w:rFonts w:hint="eastAsia"/>
                <w:color w:val="FF0000"/>
                <w:sz w:val="18"/>
                <w:szCs w:val="18"/>
              </w:rPr>
              <w:t>（100万以上项目需填写，提供证明文件，进口设备无需填写）</w:t>
            </w:r>
          </w:p>
        </w:tc>
      </w:tr>
      <w:tr w14:paraId="5EA0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57DBFF99">
            <w:pPr>
              <w:spacing w:line="360" w:lineRule="auto"/>
              <w:jc w:val="center"/>
              <w:rPr>
                <w:sz w:val="24"/>
              </w:rPr>
            </w:pPr>
            <w:r>
              <w:rPr>
                <w:rFonts w:hint="eastAsia"/>
                <w:sz w:val="24"/>
              </w:rPr>
              <w:t>产地</w:t>
            </w:r>
          </w:p>
        </w:tc>
        <w:tc>
          <w:tcPr>
            <w:tcW w:w="5835" w:type="dxa"/>
          </w:tcPr>
          <w:p w14:paraId="07DEA8E3">
            <w:pPr>
              <w:spacing w:line="360" w:lineRule="auto"/>
              <w:jc w:val="left"/>
              <w:rPr>
                <w:sz w:val="24"/>
              </w:rPr>
            </w:pPr>
          </w:p>
        </w:tc>
      </w:tr>
      <w:tr w14:paraId="1759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34FD9DE">
            <w:pPr>
              <w:spacing w:line="360" w:lineRule="auto"/>
              <w:jc w:val="center"/>
              <w:rPr>
                <w:sz w:val="24"/>
              </w:rPr>
            </w:pPr>
            <w:r>
              <w:rPr>
                <w:rFonts w:hint="eastAsia"/>
                <w:sz w:val="24"/>
              </w:rPr>
              <w:t>质保期（年）</w:t>
            </w:r>
          </w:p>
        </w:tc>
        <w:tc>
          <w:tcPr>
            <w:tcW w:w="5835" w:type="dxa"/>
          </w:tcPr>
          <w:p w14:paraId="3CD31BBF">
            <w:pPr>
              <w:spacing w:line="360" w:lineRule="auto"/>
              <w:jc w:val="left"/>
              <w:rPr>
                <w:sz w:val="24"/>
              </w:rPr>
            </w:pPr>
          </w:p>
        </w:tc>
      </w:tr>
      <w:tr w14:paraId="7C2F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C21513F">
            <w:pPr>
              <w:spacing w:line="360" w:lineRule="auto"/>
              <w:jc w:val="center"/>
              <w:rPr>
                <w:sz w:val="24"/>
              </w:rPr>
            </w:pPr>
            <w:r>
              <w:rPr>
                <w:rFonts w:hint="eastAsia"/>
                <w:sz w:val="24"/>
              </w:rPr>
              <w:t>数量（台）</w:t>
            </w:r>
          </w:p>
        </w:tc>
        <w:tc>
          <w:tcPr>
            <w:tcW w:w="5835" w:type="dxa"/>
          </w:tcPr>
          <w:p w14:paraId="1D1FAAA1">
            <w:pPr>
              <w:spacing w:line="360" w:lineRule="auto"/>
              <w:jc w:val="left"/>
              <w:rPr>
                <w:sz w:val="24"/>
              </w:rPr>
            </w:pPr>
          </w:p>
        </w:tc>
      </w:tr>
      <w:tr w14:paraId="7472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043EFF7">
            <w:pPr>
              <w:spacing w:line="360" w:lineRule="auto"/>
              <w:jc w:val="center"/>
              <w:rPr>
                <w:sz w:val="24"/>
              </w:rPr>
            </w:pPr>
            <w:r>
              <w:rPr>
                <w:rFonts w:hint="eastAsia"/>
                <w:sz w:val="24"/>
              </w:rPr>
              <w:t>单价（元）</w:t>
            </w:r>
          </w:p>
        </w:tc>
        <w:tc>
          <w:tcPr>
            <w:tcW w:w="5835" w:type="dxa"/>
          </w:tcPr>
          <w:p w14:paraId="48BE7555">
            <w:pPr>
              <w:spacing w:line="360" w:lineRule="auto"/>
              <w:jc w:val="left"/>
              <w:rPr>
                <w:sz w:val="24"/>
              </w:rPr>
            </w:pPr>
            <w:r>
              <w:rPr>
                <w:rFonts w:hint="eastAsia"/>
                <w:sz w:val="24"/>
              </w:rPr>
              <w:t xml:space="preserve"> </w:t>
            </w:r>
          </w:p>
        </w:tc>
      </w:tr>
      <w:tr w14:paraId="7ED5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CD4C16A">
            <w:pPr>
              <w:spacing w:line="360" w:lineRule="auto"/>
              <w:jc w:val="center"/>
              <w:rPr>
                <w:sz w:val="24"/>
              </w:rPr>
            </w:pPr>
            <w:r>
              <w:rPr>
                <w:rFonts w:hint="eastAsia"/>
                <w:sz w:val="24"/>
              </w:rPr>
              <w:t>总价（元）</w:t>
            </w:r>
          </w:p>
        </w:tc>
        <w:tc>
          <w:tcPr>
            <w:tcW w:w="5835" w:type="dxa"/>
          </w:tcPr>
          <w:p w14:paraId="4FD276F5">
            <w:pPr>
              <w:spacing w:line="360" w:lineRule="auto"/>
              <w:jc w:val="left"/>
              <w:rPr>
                <w:sz w:val="24"/>
              </w:rPr>
            </w:pPr>
          </w:p>
        </w:tc>
      </w:tr>
      <w:tr w14:paraId="099E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BB950C0">
            <w:pPr>
              <w:spacing w:line="360" w:lineRule="auto"/>
              <w:jc w:val="center"/>
              <w:rPr>
                <w:sz w:val="24"/>
              </w:rPr>
            </w:pPr>
            <w:r>
              <w:rPr>
                <w:rFonts w:hint="eastAsia"/>
                <w:sz w:val="24"/>
              </w:rPr>
              <w:t>设备使用年限（年）</w:t>
            </w:r>
          </w:p>
        </w:tc>
        <w:tc>
          <w:tcPr>
            <w:tcW w:w="5835" w:type="dxa"/>
          </w:tcPr>
          <w:p w14:paraId="5BA6595B">
            <w:pPr>
              <w:spacing w:line="360" w:lineRule="auto"/>
              <w:jc w:val="left"/>
              <w:rPr>
                <w:szCs w:val="21"/>
              </w:rPr>
            </w:pPr>
          </w:p>
          <w:p w14:paraId="7C735EB6">
            <w:pPr>
              <w:spacing w:line="360" w:lineRule="auto"/>
              <w:jc w:val="left"/>
              <w:rPr>
                <w:sz w:val="24"/>
              </w:rPr>
            </w:pPr>
            <w:r>
              <w:rPr>
                <w:rFonts w:hint="eastAsia"/>
                <w:color w:val="FF0000"/>
                <w:sz w:val="18"/>
                <w:szCs w:val="18"/>
              </w:rPr>
              <w:t>（本院不接受使用年限低于5年的设备，以说明书和设备铭牌信息为准）</w:t>
            </w:r>
          </w:p>
        </w:tc>
      </w:tr>
      <w:tr w14:paraId="066C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0653005B">
            <w:pPr>
              <w:spacing w:line="360" w:lineRule="auto"/>
              <w:jc w:val="center"/>
              <w:rPr>
                <w:rFonts w:ascii="宋体"/>
                <w:sz w:val="24"/>
              </w:rPr>
            </w:pPr>
            <w:r>
              <w:rPr>
                <w:rFonts w:hint="eastAsia" w:ascii="宋体"/>
                <w:sz w:val="24"/>
              </w:rPr>
              <w:t>是否有配套耗材</w:t>
            </w:r>
          </w:p>
        </w:tc>
        <w:tc>
          <w:tcPr>
            <w:tcW w:w="5835" w:type="dxa"/>
          </w:tcPr>
          <w:p w14:paraId="73E0C8A6">
            <w:pPr>
              <w:spacing w:line="360" w:lineRule="auto"/>
              <w:jc w:val="left"/>
              <w:rPr>
                <w:rFonts w:ascii="宋体"/>
                <w:sz w:val="24"/>
              </w:rPr>
            </w:pPr>
            <w:r>
              <w:rPr>
                <w:rFonts w:hint="eastAsia" w:ascii="宋体"/>
                <w:sz w:val="24"/>
              </w:rPr>
              <w:t>否</w:t>
            </w:r>
            <w:r>
              <w:rPr>
                <w:rFonts w:hint="eastAsia" w:ascii="宋体"/>
                <w:sz w:val="24"/>
              </w:rPr>
              <w:sym w:font="Wingdings 2" w:char="00A3"/>
            </w:r>
            <w:r>
              <w:rPr>
                <w:rFonts w:hint="eastAsia" w:ascii="宋体"/>
                <w:sz w:val="24"/>
              </w:rPr>
              <w:t xml:space="preserve">  </w:t>
            </w:r>
          </w:p>
          <w:p w14:paraId="6A2D3EBA">
            <w:pPr>
              <w:pStyle w:val="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r w14:paraId="091C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4C046349">
            <w:pPr>
              <w:spacing w:line="360" w:lineRule="auto"/>
              <w:jc w:val="center"/>
              <w:rPr>
                <w:rFonts w:hint="eastAsia" w:ascii="宋体" w:eastAsia="宋体"/>
                <w:sz w:val="24"/>
                <w:lang w:val="en-US" w:eastAsia="zh-CN"/>
              </w:rPr>
            </w:pPr>
            <w:r>
              <w:rPr>
                <w:rFonts w:hint="eastAsia" w:ascii="宋体"/>
                <w:sz w:val="24"/>
              </w:rPr>
              <w:t>是否有</w:t>
            </w:r>
            <w:r>
              <w:rPr>
                <w:rFonts w:hint="eastAsia" w:ascii="宋体"/>
                <w:sz w:val="24"/>
                <w:lang w:val="en-US" w:eastAsia="zh-CN"/>
              </w:rPr>
              <w:t>易损件</w:t>
            </w:r>
          </w:p>
        </w:tc>
        <w:tc>
          <w:tcPr>
            <w:tcW w:w="5835" w:type="dxa"/>
          </w:tcPr>
          <w:p w14:paraId="5D0EF6EA">
            <w:pPr>
              <w:spacing w:line="360" w:lineRule="auto"/>
              <w:jc w:val="left"/>
              <w:rPr>
                <w:rFonts w:ascii="宋体"/>
                <w:sz w:val="24"/>
              </w:rPr>
            </w:pPr>
            <w:r>
              <w:rPr>
                <w:rFonts w:hint="eastAsia" w:ascii="宋体"/>
                <w:sz w:val="24"/>
              </w:rPr>
              <w:t>否</w:t>
            </w:r>
            <w:r>
              <w:rPr>
                <w:rFonts w:hint="eastAsia" w:ascii="宋体"/>
                <w:sz w:val="24"/>
              </w:rPr>
              <w:sym w:font="Wingdings 2" w:char="00A3"/>
            </w:r>
            <w:r>
              <w:rPr>
                <w:rFonts w:hint="eastAsia" w:ascii="宋体"/>
                <w:sz w:val="24"/>
              </w:rPr>
              <w:t xml:space="preserve">  </w:t>
            </w:r>
          </w:p>
          <w:p w14:paraId="4BA69075">
            <w:pPr>
              <w:pStyle w:val="3"/>
              <w:ind w:firstLine="0"/>
              <w:rPr>
                <w:rFonts w:hint="eastAsia"/>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w:t>
            </w:r>
            <w:r>
              <w:rPr>
                <w:rFonts w:hint="eastAsia"/>
                <w:color w:val="FF0000"/>
                <w:szCs w:val="21"/>
                <w:lang w:val="en-US" w:eastAsia="zh-CN"/>
              </w:rPr>
              <w:t>设备易损件报价单</w:t>
            </w:r>
            <w:r>
              <w:rPr>
                <w:rFonts w:hint="eastAsia"/>
                <w:color w:val="FF0000"/>
                <w:szCs w:val="21"/>
              </w:rPr>
              <w:t>）</w:t>
            </w:r>
          </w:p>
        </w:tc>
      </w:tr>
    </w:tbl>
    <w:p w14:paraId="1BCAD9ED">
      <w:pPr>
        <w:jc w:val="center"/>
        <w:rPr>
          <w:sz w:val="24"/>
        </w:rPr>
      </w:pPr>
      <w:r>
        <w:rPr>
          <w:rFonts w:hint="eastAsia"/>
          <w:sz w:val="24"/>
        </w:rPr>
        <w:t xml:space="preserve">                                                                              </w:t>
      </w:r>
    </w:p>
    <w:p w14:paraId="600EC84B">
      <w:pPr>
        <w:spacing w:line="360" w:lineRule="auto"/>
        <w:jc w:val="left"/>
        <w:rPr>
          <w:sz w:val="24"/>
        </w:rPr>
      </w:pPr>
      <w:r>
        <w:rPr>
          <w:rFonts w:hint="eastAsia"/>
          <w:sz w:val="24"/>
        </w:rPr>
        <w:t>报价公司（盖章）：</w:t>
      </w:r>
    </w:p>
    <w:p w14:paraId="7887D900">
      <w:pPr>
        <w:spacing w:line="360" w:lineRule="auto"/>
        <w:jc w:val="left"/>
        <w:rPr>
          <w:sz w:val="24"/>
        </w:rPr>
      </w:pPr>
      <w:r>
        <w:rPr>
          <w:rFonts w:hint="eastAsia"/>
          <w:sz w:val="24"/>
        </w:rPr>
        <w:t>报价联系人：</w:t>
      </w:r>
    </w:p>
    <w:p w14:paraId="4DC24FD4">
      <w:pPr>
        <w:spacing w:line="360" w:lineRule="auto"/>
        <w:jc w:val="left"/>
        <w:rPr>
          <w:sz w:val="24"/>
        </w:rPr>
      </w:pPr>
      <w:r>
        <w:rPr>
          <w:rFonts w:hint="eastAsia"/>
          <w:sz w:val="24"/>
        </w:rPr>
        <w:t>联系方式：</w:t>
      </w:r>
    </w:p>
    <w:p w14:paraId="2E70F816">
      <w:pPr>
        <w:spacing w:line="360" w:lineRule="auto"/>
        <w:jc w:val="left"/>
        <w:rPr>
          <w:sz w:val="24"/>
        </w:rPr>
      </w:pPr>
      <w:r>
        <w:rPr>
          <w:rFonts w:hint="eastAsia"/>
          <w:sz w:val="24"/>
        </w:rPr>
        <w:t>邮箱：</w:t>
      </w:r>
    </w:p>
    <w:p w14:paraId="49885266">
      <w:pPr>
        <w:spacing w:line="360" w:lineRule="auto"/>
        <w:jc w:val="left"/>
        <w:rPr>
          <w:sz w:val="24"/>
        </w:rPr>
      </w:pPr>
      <w:r>
        <w:rPr>
          <w:rFonts w:hint="eastAsia"/>
          <w:sz w:val="24"/>
        </w:rPr>
        <w:t>报价时间：</w:t>
      </w:r>
    </w:p>
    <w:p w14:paraId="2C4A7872">
      <w:pPr>
        <w:spacing w:line="360" w:lineRule="auto"/>
        <w:jc w:val="left"/>
        <w:rPr>
          <w:sz w:val="28"/>
          <w:szCs w:val="28"/>
        </w:rPr>
      </w:pPr>
    </w:p>
    <w:p w14:paraId="3AB9732B">
      <w:pPr>
        <w:pStyle w:val="3"/>
        <w:ind w:firstLine="0"/>
        <w:rPr>
          <w:b/>
          <w:bCs/>
          <w:color w:val="0000FF"/>
          <w:sz w:val="24"/>
        </w:rPr>
      </w:pPr>
    </w:p>
    <w:p w14:paraId="1DA674D1">
      <w:pPr>
        <w:jc w:val="center"/>
        <w:rPr>
          <w:rFonts w:hint="eastAsia"/>
          <w:b/>
          <w:bCs/>
          <w:sz w:val="28"/>
          <w:szCs w:val="28"/>
        </w:rPr>
        <w:sectPr>
          <w:pgSz w:w="11906" w:h="16838"/>
          <w:pgMar w:top="1440" w:right="1800" w:bottom="1440" w:left="1800" w:header="851" w:footer="992" w:gutter="0"/>
          <w:cols w:space="425" w:num="1"/>
          <w:docGrid w:type="lines" w:linePitch="312" w:charSpace="0"/>
        </w:sectPr>
      </w:pPr>
    </w:p>
    <w:p w14:paraId="432EAEDB">
      <w:pPr>
        <w:jc w:val="center"/>
        <w:rPr>
          <w:sz w:val="28"/>
          <w:szCs w:val="28"/>
        </w:rPr>
      </w:pPr>
      <w:r>
        <w:rPr>
          <w:rFonts w:hint="eastAsia"/>
          <w:b/>
          <w:bCs/>
          <w:sz w:val="28"/>
          <w:szCs w:val="28"/>
        </w:rPr>
        <w:t>广东省药品电子交易平台耗材信息表</w:t>
      </w:r>
      <w:r>
        <w:rPr>
          <w:rFonts w:hint="eastAsia"/>
          <w:b/>
          <w:bCs/>
          <w:color w:val="0000FF"/>
          <w:sz w:val="28"/>
          <w:szCs w:val="28"/>
        </w:rPr>
        <w:t>（如有）</w:t>
      </w:r>
    </w:p>
    <w:tbl>
      <w:tblPr>
        <w:tblStyle w:val="9"/>
        <w:tblpPr w:leftFromText="180" w:rightFromText="180" w:vertAnchor="page" w:horzAnchor="page" w:tblpX="1595" w:tblpY="4077"/>
        <w:tblOverlap w:val="never"/>
        <w:tblW w:w="4803" w:type="pct"/>
        <w:tblInd w:w="0" w:type="dxa"/>
        <w:tblLayout w:type="fixed"/>
        <w:tblCellMar>
          <w:top w:w="0" w:type="dxa"/>
          <w:left w:w="108" w:type="dxa"/>
          <w:bottom w:w="0" w:type="dxa"/>
          <w:right w:w="108" w:type="dxa"/>
        </w:tblCellMar>
      </w:tblPr>
      <w:tblGrid>
        <w:gridCol w:w="692"/>
        <w:gridCol w:w="1641"/>
        <w:gridCol w:w="1337"/>
        <w:gridCol w:w="962"/>
        <w:gridCol w:w="905"/>
        <w:gridCol w:w="733"/>
        <w:gridCol w:w="1211"/>
        <w:gridCol w:w="1522"/>
        <w:gridCol w:w="1357"/>
        <w:gridCol w:w="1357"/>
        <w:gridCol w:w="1173"/>
        <w:gridCol w:w="727"/>
      </w:tblGrid>
      <w:tr w14:paraId="4AF3B6BD">
        <w:tblPrEx>
          <w:tblCellMar>
            <w:top w:w="0" w:type="dxa"/>
            <w:left w:w="108" w:type="dxa"/>
            <w:bottom w:w="0" w:type="dxa"/>
            <w:right w:w="108" w:type="dxa"/>
          </w:tblCellMar>
        </w:tblPrEx>
        <w:trPr>
          <w:trHeight w:val="38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5C81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序号</w:t>
            </w:r>
          </w:p>
        </w:tc>
        <w:tc>
          <w:tcPr>
            <w:tcW w:w="6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8EC9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项目名称</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7C4473F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人份成本（包含开展项目所需的试剂、耗材、耗品、定标液、清洗液、质控品等全部成本支出） 元/人份</w:t>
            </w:r>
          </w:p>
        </w:tc>
        <w:tc>
          <w:tcPr>
            <w:tcW w:w="365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A9666C">
            <w:pPr>
              <w:widowControl/>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rPr>
              <w:t>耗材信息</w:t>
            </w:r>
          </w:p>
        </w:tc>
      </w:tr>
      <w:tr w14:paraId="280F3D45">
        <w:tblPrEx>
          <w:tblCellMar>
            <w:top w:w="0" w:type="dxa"/>
            <w:left w:w="108" w:type="dxa"/>
            <w:bottom w:w="0" w:type="dxa"/>
            <w:right w:w="108" w:type="dxa"/>
          </w:tblCellMar>
        </w:tblPrEx>
        <w:trPr>
          <w:trHeight w:val="253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0FED9">
            <w:pPr>
              <w:jc w:val="center"/>
              <w:rPr>
                <w:rFonts w:ascii="仿宋_GB2312" w:hAnsi="宋体" w:eastAsia="仿宋_GB2312" w:cs="仿宋_GB2312"/>
                <w:color w:val="000000"/>
                <w:sz w:val="20"/>
                <w:szCs w:val="20"/>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58260">
            <w:pPr>
              <w:jc w:val="center"/>
              <w:rPr>
                <w:rFonts w:ascii="仿宋_GB2312" w:hAnsi="宋体" w:eastAsia="仿宋_GB2312" w:cs="仿宋_GB2312"/>
                <w:color w:val="000000"/>
                <w:sz w:val="20"/>
                <w:szCs w:val="2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40D77247">
            <w:pPr>
              <w:jc w:val="center"/>
              <w:rPr>
                <w:rFonts w:ascii="仿宋_GB2312" w:hAnsi="宋体" w:eastAsia="仿宋_GB2312" w:cs="仿宋_GB2312"/>
                <w:color w:val="000000"/>
                <w:sz w:val="20"/>
                <w:szCs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0A8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主要试剂品牌</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45E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产品名称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BD52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规格型号</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71C2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医疗器械注册证号</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F013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国家医保医用耗材编码（27位）</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D264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省联盟限价（元）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5687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投标报价（元）</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871A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是否专机专用试剂耗材</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7823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进口/国产</w:t>
            </w:r>
          </w:p>
        </w:tc>
      </w:tr>
      <w:tr w14:paraId="4F33740C">
        <w:tblPrEx>
          <w:tblCellMar>
            <w:top w:w="0" w:type="dxa"/>
            <w:left w:w="108" w:type="dxa"/>
            <w:bottom w:w="0" w:type="dxa"/>
            <w:right w:w="108" w:type="dxa"/>
          </w:tblCellMar>
        </w:tblPrEx>
        <w:trPr>
          <w:trHeight w:val="216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EFDCD">
            <w:pPr>
              <w:jc w:val="center"/>
              <w:rPr>
                <w:rFonts w:ascii="仿宋_GB2312" w:hAnsi="宋体" w:eastAsia="仿宋_GB2312" w:cs="仿宋_GB2312"/>
                <w:color w:val="FFFFFF" w:themeColor="background1"/>
                <w:kern w:val="2"/>
                <w:sz w:val="20"/>
                <w:szCs w:val="20"/>
                <w:lang w:val="en-US" w:eastAsia="zh-CN" w:bidi="ar-SA"/>
                <w14:textFill>
                  <w14:solidFill>
                    <w14:schemeClr w14:val="bg1"/>
                  </w14:solidFill>
                </w14:textFill>
              </w:rPr>
            </w:pPr>
            <w:r>
              <w:rPr>
                <w:rFonts w:hint="eastAsia" w:ascii="仿宋_GB2312" w:hAnsi="宋体" w:eastAsia="仿宋_GB2312" w:cs="仿宋_GB2312"/>
                <w:color w:val="000000" w:themeColor="text1"/>
                <w:sz w:val="20"/>
                <w:szCs w:val="20"/>
                <w14:textFill>
                  <w14:solidFill>
                    <w14:schemeClr w14:val="tx1"/>
                  </w14:solidFill>
                </w14:textFill>
              </w:rPr>
              <w:t>1</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B2EB5">
            <w:pPr>
              <w:numPr>
                <w:ilvl w:val="0"/>
                <w:numId w:val="0"/>
              </w:numPr>
              <w:ind w:left="0" w:leftChars="0"/>
              <w:jc w:val="left"/>
              <w:rPr>
                <w:rFonts w:hint="default" w:ascii="仿宋_GB2312" w:hAnsi="宋体" w:eastAsia="仿宋_GB2312" w:cs="仿宋_GB2312"/>
                <w:color w:val="A6A6A6" w:themeColor="background1" w:themeShade="A6"/>
                <w:kern w:val="2"/>
                <w:sz w:val="20"/>
                <w:szCs w:val="20"/>
                <w:shd w:val="clear" w:fill="auto"/>
                <w:lang w:val="en-US" w:eastAsia="zh-CN" w:bidi="ar-SA"/>
              </w:rPr>
            </w:pPr>
            <w:r>
              <w:rPr>
                <w:rFonts w:hint="eastAsia" w:ascii="仿宋_GB2312" w:hAnsi="宋体" w:eastAsia="仿宋_GB2312" w:cs="仿宋_GB2312"/>
                <w:color w:val="A6A6A6" w:themeColor="background1" w:themeShade="A6"/>
                <w:kern w:val="2"/>
                <w:sz w:val="20"/>
                <w:szCs w:val="20"/>
                <w:shd w:val="clear" w:fill="auto"/>
                <w:lang w:val="en-US" w:eastAsia="zh-CN" w:bidi="ar-SA"/>
              </w:rPr>
              <w:t>例：1、（GLU）葡萄糖250302001</w:t>
            </w:r>
          </w:p>
          <w:p w14:paraId="02E9DD4F">
            <w:pPr>
              <w:numPr>
                <w:ilvl w:val="0"/>
                <w:numId w:val="0"/>
              </w:numPr>
              <w:ind w:left="0" w:leftChars="0"/>
              <w:jc w:val="left"/>
              <w:rPr>
                <w:rFonts w:hint="default" w:ascii="仿宋_GB2312" w:hAnsi="宋体" w:eastAsia="仿宋_GB2312" w:cs="仿宋_GB2312"/>
                <w:color w:val="A6A6A6" w:themeColor="background1" w:themeShade="A6"/>
                <w:sz w:val="20"/>
                <w:szCs w:val="20"/>
                <w:shd w:val="clear" w:color="auto" w:fill="auto"/>
                <w:lang w:val="en-US" w:eastAsia="zh-CN"/>
              </w:rPr>
            </w:pPr>
            <w:r>
              <w:rPr>
                <w:rFonts w:hint="default" w:ascii="仿宋_GB2312" w:hAnsi="宋体" w:eastAsia="仿宋_GB2312" w:cs="仿宋_GB2312"/>
                <w:color w:val="A6A6A6" w:themeColor="background1" w:themeShade="A6"/>
                <w:kern w:val="2"/>
                <w:sz w:val="20"/>
                <w:szCs w:val="20"/>
                <w:shd w:val="clear" w:fill="auto"/>
                <w:lang w:val="en-US" w:eastAsia="zh-CN" w:bidi="ar-SA"/>
              </w:rPr>
              <w:t>2</w:t>
            </w:r>
            <w:r>
              <w:rPr>
                <w:rFonts w:hint="eastAsia" w:ascii="仿宋_GB2312" w:hAnsi="宋体" w:eastAsia="仿宋_GB2312" w:cs="仿宋_GB2312"/>
                <w:color w:val="A6A6A6" w:themeColor="background1" w:themeShade="A6"/>
                <w:kern w:val="2"/>
                <w:sz w:val="20"/>
                <w:szCs w:val="20"/>
                <w:shd w:val="clear" w:fill="auto"/>
                <w:lang w:val="en-US" w:eastAsia="zh-CN" w:bidi="ar-SA"/>
              </w:rPr>
              <w:t>、</w:t>
            </w:r>
            <w:r>
              <w:rPr>
                <w:rFonts w:hint="eastAsia" w:ascii="仿宋_GB2312" w:hAnsi="宋体" w:eastAsia="仿宋_GB2312" w:cs="仿宋_GB2312"/>
                <w:color w:val="A6A6A6" w:themeColor="background1" w:themeShade="A6"/>
                <w:sz w:val="20"/>
                <w:szCs w:val="20"/>
                <w:shd w:val="clear" w:color="auto" w:fill="auto"/>
                <w:lang w:val="en-US" w:eastAsia="zh-CN"/>
              </w:rPr>
              <w:t>（Na）钠250304002-1</w:t>
            </w:r>
          </w:p>
          <w:p w14:paraId="766C8742">
            <w:pPr>
              <w:pStyle w:val="4"/>
              <w:ind w:left="0" w:leftChars="0"/>
              <w:jc w:val="left"/>
              <w:rPr>
                <w:rFonts w:hint="eastAsia" w:ascii="仿宋_GB2312" w:hAnsi="宋体" w:eastAsia="仿宋_GB2312" w:cs="仿宋_GB2312"/>
                <w:color w:val="A6A6A6" w:themeColor="background1" w:themeShade="A6"/>
                <w:sz w:val="20"/>
                <w:szCs w:val="20"/>
                <w:shd w:val="clear" w:color="auto" w:fill="auto"/>
                <w:lang w:val="en-US" w:eastAsia="zh-CN"/>
              </w:rPr>
            </w:pPr>
            <w:r>
              <w:rPr>
                <w:rFonts w:hint="eastAsia" w:ascii="仿宋_GB2312" w:hAnsi="宋体" w:eastAsia="仿宋_GB2312" w:cs="仿宋_GB2312"/>
                <w:color w:val="A6A6A6" w:themeColor="background1" w:themeShade="A6"/>
                <w:sz w:val="20"/>
                <w:szCs w:val="20"/>
                <w:shd w:val="clear" w:color="auto" w:fill="auto"/>
                <w:lang w:val="en-US" w:eastAsia="zh-CN"/>
              </w:rPr>
              <w:t>3、（K）钾 250304001-1</w:t>
            </w:r>
          </w:p>
          <w:p w14:paraId="15F31F00">
            <w:pPr>
              <w:pStyle w:val="5"/>
              <w:ind w:left="0" w:leftChars="0" w:firstLine="0" w:firstLineChars="0"/>
              <w:jc w:val="left"/>
              <w:rPr>
                <w:rFonts w:hint="eastAsia" w:ascii="仿宋_GB2312" w:hAnsi="宋体" w:eastAsia="仿宋_GB2312" w:cs="仿宋_GB2312"/>
                <w:color w:val="A6A6A6" w:themeColor="background1" w:themeShade="A6"/>
                <w:sz w:val="20"/>
                <w:szCs w:val="20"/>
                <w:shd w:val="clear" w:color="auto" w:fill="auto"/>
                <w:lang w:val="en-US" w:eastAsia="zh-CN"/>
              </w:rPr>
            </w:pPr>
            <w:r>
              <w:rPr>
                <w:rFonts w:hint="eastAsia" w:ascii="仿宋_GB2312" w:hAnsi="宋体" w:eastAsia="仿宋_GB2312" w:cs="仿宋_GB2312"/>
                <w:color w:val="A6A6A6" w:themeColor="background1" w:themeShade="A6"/>
                <w:sz w:val="20"/>
                <w:szCs w:val="20"/>
                <w:shd w:val="clear" w:color="auto" w:fill="auto"/>
                <w:lang w:val="en-US" w:eastAsia="zh-CN"/>
              </w:rPr>
              <w:t>4、（iCa）离子钙250304004-1</w:t>
            </w:r>
          </w:p>
          <w:p w14:paraId="53604BBB">
            <w:pPr>
              <w:ind w:left="0" w:leftChars="0"/>
              <w:jc w:val="left"/>
              <w:rPr>
                <w:rFonts w:hint="eastAsia" w:ascii="仿宋_GB2312" w:hAnsi="宋体" w:eastAsia="仿宋_GB2312" w:cs="仿宋_GB2312"/>
                <w:color w:val="A6A6A6" w:themeColor="background1" w:themeShade="A6"/>
                <w:sz w:val="20"/>
                <w:szCs w:val="20"/>
                <w:shd w:val="clear" w:color="auto" w:fill="auto"/>
                <w:lang w:val="en-US" w:eastAsia="zh-CN"/>
              </w:rPr>
            </w:pPr>
            <w:r>
              <w:rPr>
                <w:rFonts w:hint="eastAsia" w:ascii="仿宋_GB2312" w:hAnsi="宋体" w:eastAsia="仿宋_GB2312" w:cs="仿宋_GB2312"/>
                <w:color w:val="A6A6A6" w:themeColor="background1" w:themeShade="A6"/>
                <w:sz w:val="20"/>
                <w:szCs w:val="20"/>
                <w:shd w:val="clear" w:color="auto" w:fill="auto"/>
                <w:lang w:val="en-US" w:eastAsia="zh-CN"/>
              </w:rPr>
              <w:t>5、（HCT）红细胞比容 250101003</w:t>
            </w:r>
          </w:p>
          <w:p w14:paraId="147B888E">
            <w:pPr>
              <w:pStyle w:val="4"/>
              <w:ind w:left="0" w:leftChars="0"/>
              <w:jc w:val="left"/>
              <w:rPr>
                <w:rFonts w:hint="eastAsia" w:ascii="仿宋_GB2312" w:hAnsi="宋体" w:eastAsia="仿宋_GB2312" w:cs="仿宋_GB2312"/>
                <w:color w:val="A6A6A6" w:themeColor="background1" w:themeShade="A6"/>
                <w:sz w:val="20"/>
                <w:szCs w:val="20"/>
                <w:shd w:val="clear" w:color="auto" w:fill="auto"/>
                <w:lang w:val="en-US" w:eastAsia="zh-CN"/>
              </w:rPr>
            </w:pPr>
            <w:r>
              <w:rPr>
                <w:rFonts w:hint="eastAsia" w:ascii="仿宋_GB2312" w:hAnsi="宋体" w:eastAsia="仿宋_GB2312" w:cs="仿宋_GB2312"/>
                <w:color w:val="A6A6A6" w:themeColor="background1" w:themeShade="A6"/>
                <w:sz w:val="20"/>
                <w:szCs w:val="20"/>
                <w:shd w:val="clear" w:color="auto" w:fill="auto"/>
                <w:lang w:val="en-US" w:eastAsia="zh-CN"/>
              </w:rPr>
              <w:t>6、（Hgb）血红蛋白+ 250101001</w:t>
            </w:r>
          </w:p>
          <w:p w14:paraId="443B83DC">
            <w:pPr>
              <w:pStyle w:val="5"/>
              <w:ind w:left="0" w:leftChars="0" w:firstLine="0" w:firstLineChars="0"/>
              <w:jc w:val="left"/>
              <w:rPr>
                <w:rFonts w:hint="default" w:asciiTheme="minorHAnsi" w:hAnsiTheme="minorHAnsi" w:eastAsiaTheme="minorEastAsia" w:cstheme="minorBidi"/>
                <w:color w:val="A6A6A6" w:themeColor="background1" w:themeShade="A6"/>
                <w:kern w:val="2"/>
                <w:sz w:val="28"/>
                <w:szCs w:val="24"/>
                <w:lang w:val="en-US" w:eastAsia="zh-CN" w:bidi="ar-SA"/>
              </w:rPr>
            </w:pPr>
            <w:r>
              <w:rPr>
                <w:rFonts w:hint="eastAsia" w:ascii="仿宋_GB2312" w:hAnsi="宋体" w:eastAsia="仿宋_GB2312" w:cs="仿宋_GB2312"/>
                <w:color w:val="A6A6A6" w:themeColor="background1" w:themeShade="A6"/>
                <w:sz w:val="20"/>
                <w:szCs w:val="20"/>
                <w:shd w:val="clear" w:color="auto" w:fill="auto"/>
                <w:lang w:val="en-US" w:eastAsia="zh-CN"/>
              </w:rPr>
              <w:t>7、血气分析 310602006</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91D86">
            <w:pPr>
              <w:jc w:val="center"/>
              <w:rPr>
                <w:rFonts w:hint="default" w:ascii="仿宋_GB2312" w:hAnsi="宋体" w:eastAsia="仿宋_GB2312" w:cs="仿宋_GB2312"/>
                <w:color w:val="000000" w:themeColor="text1"/>
                <w:kern w:val="2"/>
                <w:sz w:val="20"/>
                <w:szCs w:val="20"/>
                <w:lang w:val="en-US" w:eastAsia="zh-CN" w:bidi="ar-SA"/>
                <w14:textFill>
                  <w14:solidFill>
                    <w14:schemeClr w14:val="tx1"/>
                  </w14:solidFill>
                </w14:textFill>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C32A8">
            <w:pPr>
              <w:jc w:val="center"/>
              <w:rPr>
                <w:rFonts w:hint="default" w:ascii="仿宋_GB2312" w:hAnsi="宋体" w:eastAsia="仿宋_GB2312" w:cs="仿宋_GB2312"/>
                <w:color w:val="000000" w:themeColor="text1"/>
                <w:kern w:val="2"/>
                <w:sz w:val="20"/>
                <w:szCs w:val="20"/>
                <w:lang w:val="en-US" w:eastAsia="zh-CN" w:bidi="ar-SA"/>
                <w14:textFill>
                  <w14:solidFill>
                    <w14:schemeClr w14:val="tx1"/>
                  </w14:solidFill>
                </w14:textFill>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DE96A">
            <w:pPr>
              <w:jc w:val="center"/>
              <w:rPr>
                <w:rFonts w:hint="eastAsia" w:ascii="仿宋_GB2312" w:hAnsi="宋体" w:eastAsia="仿宋_GB2312" w:cs="仿宋_GB2312"/>
                <w:color w:val="000000" w:themeColor="text1"/>
                <w:kern w:val="2"/>
                <w:sz w:val="20"/>
                <w:szCs w:val="20"/>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A8A1C">
            <w:pPr>
              <w:jc w:val="center"/>
              <w:rPr>
                <w:rFonts w:hint="eastAsia" w:ascii="仿宋_GB2312" w:hAnsi="宋体" w:eastAsia="仿宋_GB2312" w:cs="仿宋_GB2312"/>
                <w:color w:val="000000" w:themeColor="text1"/>
                <w:kern w:val="2"/>
                <w:sz w:val="20"/>
                <w:szCs w:val="20"/>
                <w:lang w:val="en-US" w:eastAsia="zh-CN" w:bidi="ar-SA"/>
                <w14:textFill>
                  <w14:solidFill>
                    <w14:schemeClr w14:val="tx1"/>
                  </w14:solidFill>
                </w14:textFill>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0C5E3">
            <w:pPr>
              <w:jc w:val="center"/>
              <w:rPr>
                <w:rFonts w:hint="eastAsia" w:ascii="仿宋_GB2312" w:hAnsi="宋体" w:eastAsia="仿宋_GB2312" w:cs="仿宋_GB2312"/>
                <w:color w:val="000000" w:themeColor="text1"/>
                <w:kern w:val="2"/>
                <w:sz w:val="20"/>
                <w:szCs w:val="20"/>
                <w:lang w:val="en-US" w:eastAsia="zh-CN" w:bidi="ar-SA"/>
                <w14:textFill>
                  <w14:solidFill>
                    <w14:schemeClr w14:val="tx1"/>
                  </w14:solidFill>
                </w14:textFill>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1206A">
            <w:pPr>
              <w:jc w:val="center"/>
              <w:rPr>
                <w:rFonts w:hint="eastAsia" w:ascii="仿宋_GB2312" w:hAnsi="宋体" w:eastAsia="仿宋_GB2312" w:cs="仿宋_GB2312"/>
                <w:color w:val="000000" w:themeColor="text1"/>
                <w:kern w:val="2"/>
                <w:sz w:val="20"/>
                <w:szCs w:val="20"/>
                <w:lang w:val="en-US" w:eastAsia="zh-CN" w:bidi="ar-SA"/>
                <w14:textFill>
                  <w14:solidFill>
                    <w14:schemeClr w14:val="tx1"/>
                  </w14:solidFill>
                </w14:textFill>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1990">
            <w:pPr>
              <w:jc w:val="center"/>
              <w:rPr>
                <w:rFonts w:hint="default" w:ascii="仿宋_GB2312" w:hAnsi="宋体" w:eastAsia="仿宋_GB2312" w:cs="仿宋_GB2312"/>
                <w:color w:val="000000" w:themeColor="text1"/>
                <w:kern w:val="2"/>
                <w:sz w:val="20"/>
                <w:szCs w:val="20"/>
                <w:lang w:val="en-US" w:eastAsia="zh-CN" w:bidi="ar-SA"/>
                <w14:textFill>
                  <w14:solidFill>
                    <w14:schemeClr w14:val="tx1"/>
                  </w14:solidFill>
                </w14:textFill>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2F1C4">
            <w:pPr>
              <w:jc w:val="center"/>
              <w:rPr>
                <w:rFonts w:hint="default" w:ascii="仿宋_GB2312" w:hAnsi="宋体" w:eastAsia="仿宋_GB2312" w:cs="仿宋_GB2312"/>
                <w:color w:val="000000" w:themeColor="text1"/>
                <w:kern w:val="2"/>
                <w:sz w:val="20"/>
                <w:szCs w:val="20"/>
                <w:lang w:val="en-US" w:eastAsia="zh-CN" w:bidi="ar-SA"/>
                <w14:textFill>
                  <w14:solidFill>
                    <w14:schemeClr w14:val="tx1"/>
                  </w14:solidFill>
                </w14:textFill>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87909">
            <w:pPr>
              <w:jc w:val="center"/>
              <w:rPr>
                <w:rFonts w:hint="eastAsia" w:ascii="仿宋_GB2312" w:hAnsi="宋体" w:eastAsia="仿宋_GB2312" w:cs="仿宋_GB2312"/>
                <w:color w:val="000000" w:themeColor="text1"/>
                <w:kern w:val="2"/>
                <w:sz w:val="20"/>
                <w:szCs w:val="20"/>
                <w:lang w:val="en-US" w:eastAsia="zh-CN" w:bidi="ar-SA"/>
                <w14:textFill>
                  <w14:solidFill>
                    <w14:schemeClr w14:val="tx1"/>
                  </w14:solidFill>
                </w14:textFill>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D1963">
            <w:pPr>
              <w:jc w:val="center"/>
              <w:rPr>
                <w:rFonts w:hint="eastAsia" w:ascii="仿宋_GB2312" w:hAnsi="宋体" w:eastAsia="仿宋_GB2312" w:cs="仿宋_GB2312"/>
                <w:color w:val="000000" w:themeColor="text1"/>
                <w:kern w:val="2"/>
                <w:sz w:val="20"/>
                <w:szCs w:val="20"/>
                <w:lang w:val="en-US" w:eastAsia="zh-CN" w:bidi="ar-SA"/>
                <w14:textFill>
                  <w14:solidFill>
                    <w14:schemeClr w14:val="tx1"/>
                  </w14:solidFill>
                </w14:textFill>
              </w:rPr>
            </w:pPr>
          </w:p>
        </w:tc>
      </w:tr>
      <w:tr w14:paraId="392722CC">
        <w:tblPrEx>
          <w:tblCellMar>
            <w:top w:w="0" w:type="dxa"/>
            <w:left w:w="108" w:type="dxa"/>
            <w:bottom w:w="0" w:type="dxa"/>
            <w:right w:w="108" w:type="dxa"/>
          </w:tblCellMar>
        </w:tblPrEx>
        <w:trPr>
          <w:trHeight w:val="217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9B699">
            <w:pPr>
              <w:jc w:val="center"/>
              <w:rPr>
                <w:rFonts w:hint="eastAsia" w:ascii="仿宋_GB2312" w:hAnsi="宋体" w:eastAsia="仿宋_GB2312" w:cs="仿宋_GB2312"/>
                <w:color w:val="000000" w:themeColor="text1"/>
                <w:sz w:val="20"/>
                <w:szCs w:val="20"/>
                <w:lang w:val="en-US" w:eastAsia="zh-CN"/>
                <w14:textFill>
                  <w14:solidFill>
                    <w14:schemeClr w14:val="tx1"/>
                  </w14:solidFill>
                </w14:textFill>
              </w:rPr>
            </w:pPr>
            <w:r>
              <w:rPr>
                <w:rFonts w:hint="eastAsia" w:ascii="仿宋_GB2312" w:hAnsi="宋体" w:eastAsia="仿宋_GB2312" w:cs="仿宋_GB2312"/>
                <w:color w:val="000000" w:themeColor="text1"/>
                <w:sz w:val="20"/>
                <w:szCs w:val="20"/>
                <w:lang w:val="en-US" w:eastAsia="zh-CN"/>
                <w14:textFill>
                  <w14:solidFill>
                    <w14:schemeClr w14:val="tx1"/>
                  </w14:solidFill>
                </w14:textFill>
              </w:rPr>
              <w:t>2</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E1422">
            <w:pPr>
              <w:pStyle w:val="4"/>
              <w:rPr>
                <w:rFonts w:hint="default"/>
                <w:lang w:val="en-US" w:eastAsia="zh-CN"/>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6DCCC">
            <w:pPr>
              <w:jc w:val="center"/>
              <w:rPr>
                <w:rFonts w:hint="default" w:ascii="仿宋_GB2312" w:hAnsi="宋体" w:eastAsia="仿宋_GB2312" w:cs="仿宋_GB2312"/>
                <w:color w:val="auto"/>
                <w:sz w:val="20"/>
                <w:szCs w:val="20"/>
                <w:lang w:val="en-US" w:eastAsia="zh-CN"/>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3E4AE">
            <w:pPr>
              <w:widowControl/>
              <w:jc w:val="both"/>
              <w:textAlignment w:val="center"/>
              <w:rPr>
                <w:rFonts w:hint="default" w:ascii="仿宋_GB2312" w:hAnsi="宋体" w:eastAsia="仿宋_GB2312" w:cs="仿宋_GB2312"/>
                <w:color w:val="auto"/>
                <w:kern w:val="0"/>
                <w:sz w:val="20"/>
                <w:szCs w:val="20"/>
                <w:lang w:val="en-US" w:eastAsia="zh-CN"/>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AA142">
            <w:pPr>
              <w:widowControl/>
              <w:jc w:val="center"/>
              <w:textAlignment w:val="center"/>
              <w:rPr>
                <w:rFonts w:hint="eastAsia" w:ascii="仿宋_GB2312" w:hAnsi="宋体" w:eastAsia="仿宋_GB2312" w:cs="仿宋_GB2312"/>
                <w:color w:val="auto"/>
                <w:kern w:val="0"/>
                <w:sz w:val="20"/>
                <w:szCs w:val="20"/>
                <w:lang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FA58A">
            <w:pPr>
              <w:widowControl/>
              <w:jc w:val="center"/>
              <w:textAlignment w:val="center"/>
              <w:rPr>
                <w:rFonts w:ascii="仿宋_GB2312" w:hAnsi="宋体" w:eastAsia="仿宋_GB2312" w:cs="仿宋_GB2312"/>
                <w:color w:val="auto"/>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A4B2D">
            <w:pPr>
              <w:widowControl/>
              <w:jc w:val="center"/>
              <w:textAlignment w:val="center"/>
              <w:rPr>
                <w:rFonts w:ascii="仿宋_GB2312" w:hAnsi="宋体" w:eastAsia="仿宋_GB2312" w:cs="仿宋_GB2312"/>
                <w:color w:val="auto"/>
                <w:kern w:val="0"/>
                <w:sz w:val="20"/>
                <w:szCs w:val="20"/>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FA3C8">
            <w:pPr>
              <w:widowControl/>
              <w:jc w:val="center"/>
              <w:textAlignment w:val="center"/>
              <w:rPr>
                <w:rFonts w:ascii="仿宋_GB2312" w:hAnsi="宋体" w:eastAsia="仿宋_GB2312" w:cs="仿宋_GB2312"/>
                <w:color w:val="auto"/>
                <w:kern w:val="0"/>
                <w:sz w:val="20"/>
                <w:szCs w:val="20"/>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E5A85">
            <w:pPr>
              <w:widowControl/>
              <w:jc w:val="center"/>
              <w:textAlignment w:val="center"/>
              <w:rPr>
                <w:rFonts w:hint="default" w:ascii="仿宋_GB2312" w:hAnsi="宋体" w:eastAsia="仿宋_GB2312" w:cs="仿宋_GB2312"/>
                <w:color w:val="auto"/>
                <w:kern w:val="0"/>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D6065">
            <w:pPr>
              <w:widowControl/>
              <w:jc w:val="center"/>
              <w:textAlignment w:val="center"/>
              <w:rPr>
                <w:rFonts w:hint="default" w:ascii="仿宋_GB2312" w:hAnsi="宋体" w:eastAsia="仿宋_GB2312" w:cs="仿宋_GB2312"/>
                <w:color w:val="auto"/>
                <w:kern w:val="0"/>
                <w:sz w:val="20"/>
                <w:szCs w:val="20"/>
                <w:lang w:val="en-US" w:eastAsia="zh-CN"/>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8598C">
            <w:pPr>
              <w:widowControl/>
              <w:jc w:val="center"/>
              <w:textAlignment w:val="center"/>
              <w:rPr>
                <w:rFonts w:hint="eastAsia" w:ascii="仿宋_GB2312" w:hAnsi="宋体" w:eastAsia="仿宋_GB2312" w:cs="仿宋_GB2312"/>
                <w:color w:val="auto"/>
                <w:kern w:val="0"/>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B345A">
            <w:pPr>
              <w:widowControl/>
              <w:jc w:val="center"/>
              <w:textAlignment w:val="center"/>
              <w:rPr>
                <w:rFonts w:hint="eastAsia" w:ascii="仿宋_GB2312" w:hAnsi="宋体" w:eastAsia="仿宋_GB2312" w:cs="仿宋_GB2312"/>
                <w:color w:val="auto"/>
                <w:kern w:val="0"/>
                <w:sz w:val="20"/>
                <w:szCs w:val="20"/>
                <w:lang w:val="en-US" w:eastAsia="zh-CN"/>
              </w:rPr>
            </w:pPr>
          </w:p>
        </w:tc>
      </w:tr>
      <w:tr w14:paraId="5746056B">
        <w:tblPrEx>
          <w:tblCellMar>
            <w:top w:w="0" w:type="dxa"/>
            <w:left w:w="108" w:type="dxa"/>
            <w:bottom w:w="0" w:type="dxa"/>
            <w:right w:w="108" w:type="dxa"/>
          </w:tblCellMar>
        </w:tblPrEx>
        <w:trPr>
          <w:trHeight w:val="217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5B3B7">
            <w:pPr>
              <w:jc w:val="center"/>
              <w:rPr>
                <w:rFonts w:hint="eastAsia" w:ascii="仿宋_GB2312" w:hAnsi="宋体" w:eastAsia="仿宋_GB2312" w:cs="仿宋_GB2312"/>
                <w:color w:val="000000" w:themeColor="text1"/>
                <w:sz w:val="20"/>
                <w:szCs w:val="20"/>
                <w:lang w:val="en-US" w:eastAsia="zh-CN"/>
                <w14:textFill>
                  <w14:solidFill>
                    <w14:schemeClr w14:val="tx1"/>
                  </w14:solidFill>
                </w14:textFill>
              </w:rPr>
            </w:pPr>
            <w:r>
              <w:rPr>
                <w:rFonts w:hint="eastAsia" w:ascii="仿宋_GB2312" w:hAnsi="宋体" w:eastAsia="仿宋_GB2312" w:cs="仿宋_GB2312"/>
                <w:color w:val="000000" w:themeColor="text1"/>
                <w:sz w:val="20"/>
                <w:szCs w:val="20"/>
                <w:lang w:val="en-US" w:eastAsia="zh-CN"/>
                <w14:textFill>
                  <w14:solidFill>
                    <w14:schemeClr w14:val="tx1"/>
                  </w14:solidFill>
                </w14:textFill>
              </w:rPr>
              <w:t>3</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0D3BA">
            <w:pPr>
              <w:jc w:val="center"/>
              <w:rPr>
                <w:rFonts w:hint="default" w:ascii="仿宋_GB2312" w:hAnsi="宋体" w:eastAsia="仿宋_GB2312" w:cs="仿宋_GB2312"/>
                <w:color w:val="000000" w:themeColor="text1"/>
                <w:sz w:val="20"/>
                <w:szCs w:val="20"/>
                <w:lang w:val="en-US" w:eastAsia="zh-CN"/>
                <w14:textFill>
                  <w14:solidFill>
                    <w14:schemeClr w14:val="tx1"/>
                  </w14:solidFill>
                </w14:textFill>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E41F1">
            <w:pPr>
              <w:jc w:val="center"/>
              <w:rPr>
                <w:rFonts w:hint="default" w:ascii="仿宋_GB2312" w:hAnsi="宋体" w:eastAsia="仿宋_GB2312" w:cs="仿宋_GB2312"/>
                <w:color w:val="auto"/>
                <w:sz w:val="20"/>
                <w:szCs w:val="20"/>
                <w:lang w:val="en-US" w:eastAsia="zh-CN"/>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4BAFE">
            <w:pPr>
              <w:jc w:val="center"/>
              <w:rPr>
                <w:rFonts w:hint="default" w:ascii="仿宋_GB2312" w:hAnsi="宋体" w:eastAsia="仿宋_GB2312" w:cs="仿宋_GB2312"/>
                <w:color w:val="000000" w:themeColor="text1"/>
                <w:sz w:val="20"/>
                <w:szCs w:val="20"/>
                <w:lang w:val="en-US" w:eastAsia="zh-CN"/>
                <w14:textFill>
                  <w14:solidFill>
                    <w14:schemeClr w14:val="tx1"/>
                  </w14:solidFill>
                </w14:textFill>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7967D">
            <w:pPr>
              <w:jc w:val="center"/>
              <w:rPr>
                <w:rFonts w:hint="eastAsia" w:ascii="仿宋_GB2312" w:hAnsi="宋体" w:eastAsia="仿宋_GB2312" w:cs="仿宋_GB2312"/>
                <w:color w:val="000000" w:themeColor="text1"/>
                <w:sz w:val="20"/>
                <w:szCs w:val="20"/>
                <w:lang w:val="en-US" w:eastAsia="zh-CN"/>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68CDD">
            <w:pPr>
              <w:pStyle w:val="4"/>
              <w:rPr>
                <w:rFonts w:hint="default"/>
                <w:lang w:val="en-US"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D3EB7">
            <w:pPr>
              <w:jc w:val="center"/>
              <w:rPr>
                <w:rFonts w:hint="eastAsia" w:ascii="仿宋_GB2312" w:hAnsi="宋体" w:eastAsia="仿宋_GB2312" w:cs="仿宋_GB2312"/>
                <w:color w:val="000000" w:themeColor="text1"/>
                <w:sz w:val="20"/>
                <w:szCs w:val="20"/>
                <w:lang w:val="en-US" w:eastAsia="zh-CN"/>
                <w14:textFill>
                  <w14:solidFill>
                    <w14:schemeClr w14:val="tx1"/>
                  </w14:solidFill>
                </w14:textFill>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EBFDA">
            <w:pPr>
              <w:jc w:val="center"/>
              <w:rPr>
                <w:rFonts w:hint="eastAsia" w:ascii="仿宋_GB2312" w:hAnsi="宋体" w:eastAsia="仿宋_GB2312" w:cs="仿宋_GB2312"/>
                <w:color w:val="auto"/>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EB04A">
            <w:pPr>
              <w:jc w:val="center"/>
              <w:rPr>
                <w:rFonts w:hint="default" w:ascii="仿宋_GB2312" w:hAnsi="宋体" w:eastAsia="仿宋_GB2312" w:cs="仿宋_GB2312"/>
                <w:color w:val="000000" w:themeColor="text1"/>
                <w:sz w:val="20"/>
                <w:szCs w:val="20"/>
                <w:lang w:val="en-US" w:eastAsia="zh-CN"/>
                <w14:textFill>
                  <w14:solidFill>
                    <w14:schemeClr w14:val="tx1"/>
                  </w14:solidFill>
                </w14:textFill>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7F959">
            <w:pPr>
              <w:jc w:val="center"/>
              <w:rPr>
                <w:rFonts w:hint="default" w:ascii="仿宋_GB2312" w:hAnsi="宋体" w:eastAsia="仿宋_GB2312" w:cs="仿宋_GB2312"/>
                <w:color w:val="000000" w:themeColor="text1"/>
                <w:sz w:val="20"/>
                <w:szCs w:val="20"/>
                <w:lang w:val="en-US" w:eastAsia="zh-CN"/>
                <w14:textFill>
                  <w14:solidFill>
                    <w14:schemeClr w14:val="tx1"/>
                  </w14:solidFill>
                </w14:textFill>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331DA">
            <w:pPr>
              <w:jc w:val="center"/>
              <w:rPr>
                <w:rFonts w:hint="default" w:ascii="仿宋_GB2312" w:hAnsi="宋体" w:eastAsia="仿宋_GB2312" w:cs="仿宋_GB2312"/>
                <w:color w:val="000000" w:themeColor="text1"/>
                <w:sz w:val="20"/>
                <w:szCs w:val="20"/>
                <w:lang w:val="en-US" w:eastAsia="zh-CN"/>
                <w14:textFill>
                  <w14:solidFill>
                    <w14:schemeClr w14:val="tx1"/>
                  </w14:solidFill>
                </w14:textFill>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D5548">
            <w:pPr>
              <w:jc w:val="center"/>
              <w:rPr>
                <w:rFonts w:hint="default" w:ascii="仿宋_GB2312" w:hAnsi="宋体" w:eastAsia="仿宋_GB2312" w:cs="仿宋_GB2312"/>
                <w:color w:val="000000" w:themeColor="text1"/>
                <w:sz w:val="20"/>
                <w:szCs w:val="20"/>
                <w:lang w:val="en-US" w:eastAsia="zh-CN"/>
                <w14:textFill>
                  <w14:solidFill>
                    <w14:schemeClr w14:val="tx1"/>
                  </w14:solidFill>
                </w14:textFill>
              </w:rPr>
            </w:pPr>
          </w:p>
        </w:tc>
      </w:tr>
      <w:tr w14:paraId="050B8E46">
        <w:tblPrEx>
          <w:tblCellMar>
            <w:top w:w="0" w:type="dxa"/>
            <w:left w:w="108" w:type="dxa"/>
            <w:bottom w:w="0" w:type="dxa"/>
            <w:right w:w="108" w:type="dxa"/>
          </w:tblCellMar>
        </w:tblPrEx>
        <w:trPr>
          <w:trHeight w:val="217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1DAFE">
            <w:pPr>
              <w:jc w:val="center"/>
              <w:rPr>
                <w:rFonts w:hint="default" w:ascii="仿宋_GB2312" w:hAnsi="宋体" w:eastAsia="仿宋_GB2312" w:cs="仿宋_GB2312"/>
                <w:color w:val="000000" w:themeColor="text1"/>
                <w:sz w:val="20"/>
                <w:szCs w:val="20"/>
                <w:lang w:val="en-US" w:eastAsia="zh-CN"/>
                <w14:textFill>
                  <w14:solidFill>
                    <w14:schemeClr w14:val="tx1"/>
                  </w14:solidFill>
                </w14:textFill>
              </w:rPr>
            </w:pPr>
            <w:r>
              <w:rPr>
                <w:rFonts w:hint="eastAsia" w:ascii="仿宋_GB2312" w:hAnsi="宋体" w:eastAsia="仿宋_GB2312" w:cs="仿宋_GB2312"/>
                <w:color w:val="000000" w:themeColor="text1"/>
                <w:sz w:val="20"/>
                <w:szCs w:val="20"/>
                <w:lang w:val="en-US" w:eastAsia="zh-CN"/>
                <w14:textFill>
                  <w14:solidFill>
                    <w14:schemeClr w14:val="tx1"/>
                  </w14:solidFill>
                </w14:textFill>
              </w:rPr>
              <w:t>4</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C8006">
            <w:pPr>
              <w:jc w:val="center"/>
              <w:rPr>
                <w:rFonts w:hint="default" w:ascii="仿宋_GB2312" w:hAnsi="宋体" w:eastAsia="仿宋_GB2312" w:cs="仿宋_GB2312"/>
                <w:color w:val="000000" w:themeColor="text1"/>
                <w:sz w:val="20"/>
                <w:szCs w:val="20"/>
                <w:lang w:val="en-US" w:eastAsia="zh-CN"/>
                <w14:textFill>
                  <w14:solidFill>
                    <w14:schemeClr w14:val="tx1"/>
                  </w14:solidFill>
                </w14:textFill>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6C8C6">
            <w:pPr>
              <w:jc w:val="center"/>
              <w:rPr>
                <w:rFonts w:hint="default" w:ascii="仿宋_GB2312" w:hAnsi="宋体" w:eastAsia="仿宋_GB2312" w:cs="仿宋_GB2312"/>
                <w:color w:val="000000" w:themeColor="text1"/>
                <w:sz w:val="20"/>
                <w:szCs w:val="20"/>
                <w:lang w:val="en-US" w:eastAsia="zh-CN"/>
                <w14:textFill>
                  <w14:solidFill>
                    <w14:schemeClr w14:val="tx1"/>
                  </w14:solidFill>
                </w14:textFill>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BB3CA">
            <w:pPr>
              <w:jc w:val="center"/>
              <w:rPr>
                <w:rFonts w:hint="default" w:ascii="仿宋_GB2312" w:hAnsi="宋体" w:eastAsia="仿宋_GB2312" w:cs="仿宋_GB2312"/>
                <w:color w:val="000000" w:themeColor="text1"/>
                <w:sz w:val="20"/>
                <w:szCs w:val="20"/>
                <w:lang w:val="en-US" w:eastAsia="zh-CN"/>
                <w14:textFill>
                  <w14:solidFill>
                    <w14:schemeClr w14:val="tx1"/>
                  </w14:solidFill>
                </w14:textFill>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2F306">
            <w:pPr>
              <w:jc w:val="center"/>
              <w:rPr>
                <w:rFonts w:hint="default" w:ascii="仿宋_GB2312" w:hAnsi="宋体" w:eastAsia="仿宋_GB2312" w:cs="仿宋_GB2312"/>
                <w:color w:val="000000" w:themeColor="text1"/>
                <w:sz w:val="20"/>
                <w:szCs w:val="20"/>
                <w:lang w:val="en-US" w:eastAsia="zh-CN"/>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13304">
            <w:pPr>
              <w:pStyle w:val="4"/>
              <w:rPr>
                <w:rFonts w:hint="default"/>
                <w:lang w:val="en-US"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78B92">
            <w:pPr>
              <w:jc w:val="center"/>
              <w:rPr>
                <w:rFonts w:hint="eastAsia" w:ascii="仿宋_GB2312" w:hAnsi="宋体" w:eastAsia="仿宋_GB2312" w:cs="仿宋_GB2312"/>
                <w:color w:val="000000" w:themeColor="text1"/>
                <w:sz w:val="20"/>
                <w:szCs w:val="20"/>
                <w:lang w:val="en-US" w:eastAsia="zh-CN"/>
                <w14:textFill>
                  <w14:solidFill>
                    <w14:schemeClr w14:val="tx1"/>
                  </w14:solidFill>
                </w14:textFill>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EEC7F">
            <w:pPr>
              <w:jc w:val="center"/>
              <w:rPr>
                <w:rFonts w:hint="eastAsia" w:ascii="仿宋_GB2312" w:hAnsi="宋体" w:eastAsia="仿宋_GB2312" w:cs="仿宋_GB2312"/>
                <w:color w:val="auto"/>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F62F3">
            <w:pPr>
              <w:jc w:val="center"/>
              <w:rPr>
                <w:rFonts w:hint="default" w:ascii="仿宋_GB2312" w:hAnsi="宋体" w:eastAsia="仿宋_GB2312" w:cs="仿宋_GB2312"/>
                <w:color w:val="000000" w:themeColor="text1"/>
                <w:sz w:val="20"/>
                <w:szCs w:val="20"/>
                <w:lang w:val="en-US" w:eastAsia="zh-CN"/>
                <w14:textFill>
                  <w14:solidFill>
                    <w14:schemeClr w14:val="tx1"/>
                  </w14:solidFill>
                </w14:textFill>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960E4">
            <w:pPr>
              <w:jc w:val="center"/>
              <w:rPr>
                <w:rFonts w:hint="default" w:ascii="仿宋_GB2312" w:hAnsi="宋体" w:eastAsia="仿宋_GB2312" w:cs="仿宋_GB2312"/>
                <w:color w:val="000000" w:themeColor="text1"/>
                <w:sz w:val="20"/>
                <w:szCs w:val="20"/>
                <w:lang w:val="en-US" w:eastAsia="zh-CN"/>
                <w14:textFill>
                  <w14:solidFill>
                    <w14:schemeClr w14:val="tx1"/>
                  </w14:solidFill>
                </w14:textFill>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6D442">
            <w:pPr>
              <w:jc w:val="center"/>
              <w:rPr>
                <w:rFonts w:hint="default" w:ascii="仿宋_GB2312" w:hAnsi="宋体" w:eastAsia="仿宋_GB2312" w:cs="仿宋_GB2312"/>
                <w:color w:val="000000" w:themeColor="text1"/>
                <w:sz w:val="20"/>
                <w:szCs w:val="20"/>
                <w:lang w:val="en-US" w:eastAsia="zh-CN"/>
                <w14:textFill>
                  <w14:solidFill>
                    <w14:schemeClr w14:val="tx1"/>
                  </w14:solidFill>
                </w14:textFill>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5926D">
            <w:pPr>
              <w:jc w:val="center"/>
              <w:rPr>
                <w:rFonts w:hint="default" w:ascii="仿宋_GB2312" w:hAnsi="宋体" w:eastAsia="仿宋_GB2312" w:cs="仿宋_GB2312"/>
                <w:color w:val="000000" w:themeColor="text1"/>
                <w:sz w:val="20"/>
                <w:szCs w:val="20"/>
                <w:lang w:val="en-US" w:eastAsia="zh-CN"/>
                <w14:textFill>
                  <w14:solidFill>
                    <w14:schemeClr w14:val="tx1"/>
                  </w14:solidFill>
                </w14:textFill>
              </w:rPr>
            </w:pPr>
          </w:p>
        </w:tc>
      </w:tr>
    </w:tbl>
    <w:p w14:paraId="6C5F915A">
      <w:pPr>
        <w:spacing w:line="360" w:lineRule="auto"/>
        <w:jc w:val="left"/>
        <w:rPr>
          <w:sz w:val="24"/>
        </w:rPr>
      </w:pPr>
    </w:p>
    <w:p w14:paraId="0BE00A7A">
      <w:pPr>
        <w:spacing w:line="360" w:lineRule="auto"/>
        <w:jc w:val="left"/>
        <w:rPr>
          <w:sz w:val="24"/>
        </w:rPr>
      </w:pPr>
    </w:p>
    <w:p w14:paraId="5D61C9C8">
      <w:pPr>
        <w:spacing w:line="360" w:lineRule="auto"/>
        <w:jc w:val="left"/>
        <w:rPr>
          <w:sz w:val="24"/>
        </w:rPr>
      </w:pPr>
    </w:p>
    <w:p w14:paraId="1CFB7E55">
      <w:pPr>
        <w:spacing w:line="360" w:lineRule="auto"/>
        <w:jc w:val="right"/>
        <w:rPr>
          <w:sz w:val="24"/>
        </w:rPr>
      </w:pPr>
      <w:r>
        <w:rPr>
          <w:rFonts w:hint="eastAsia"/>
          <w:sz w:val="24"/>
        </w:rPr>
        <w:t>报价公司（盖章）：</w:t>
      </w:r>
    </w:p>
    <w:p w14:paraId="1B4F6657">
      <w:pPr>
        <w:spacing w:line="360" w:lineRule="auto"/>
        <w:jc w:val="right"/>
        <w:rPr>
          <w:sz w:val="24"/>
        </w:rPr>
      </w:pPr>
      <w:r>
        <w:rPr>
          <w:rFonts w:hint="eastAsia"/>
          <w:sz w:val="24"/>
        </w:rPr>
        <w:t>报价联系人：</w:t>
      </w:r>
    </w:p>
    <w:p w14:paraId="18400478">
      <w:pPr>
        <w:spacing w:line="360" w:lineRule="auto"/>
        <w:jc w:val="right"/>
        <w:rPr>
          <w:sz w:val="24"/>
        </w:rPr>
      </w:pPr>
      <w:r>
        <w:rPr>
          <w:rFonts w:hint="eastAsia"/>
          <w:sz w:val="24"/>
        </w:rPr>
        <w:t>联系方式：</w:t>
      </w:r>
    </w:p>
    <w:p w14:paraId="5B839203">
      <w:pPr>
        <w:spacing w:line="360" w:lineRule="auto"/>
        <w:jc w:val="right"/>
        <w:rPr>
          <w:sz w:val="24"/>
        </w:rPr>
      </w:pPr>
      <w:r>
        <w:rPr>
          <w:rFonts w:hint="eastAsia"/>
          <w:sz w:val="24"/>
        </w:rPr>
        <w:t>邮箱：</w:t>
      </w:r>
    </w:p>
    <w:p w14:paraId="54A0A5AD">
      <w:pPr>
        <w:spacing w:line="360" w:lineRule="auto"/>
        <w:jc w:val="right"/>
        <w:rPr>
          <w:sz w:val="24"/>
        </w:rPr>
      </w:pPr>
      <w:r>
        <w:rPr>
          <w:rFonts w:hint="eastAsia"/>
          <w:sz w:val="24"/>
        </w:rPr>
        <w:t>报价时间：</w:t>
      </w:r>
    </w:p>
    <w:p w14:paraId="24A7BD65">
      <w:pPr>
        <w:spacing w:line="440" w:lineRule="exact"/>
        <w:jc w:val="center"/>
        <w:rPr>
          <w:b/>
          <w:sz w:val="32"/>
          <w:szCs w:val="32"/>
        </w:rPr>
      </w:pPr>
    </w:p>
    <w:p w14:paraId="51A10411">
      <w:pPr>
        <w:spacing w:line="440" w:lineRule="exact"/>
        <w:rPr>
          <w:b/>
          <w:sz w:val="32"/>
          <w:szCs w:val="32"/>
        </w:rPr>
        <w:sectPr>
          <w:pgSz w:w="16838" w:h="11906" w:orient="landscape"/>
          <w:pgMar w:top="1800" w:right="1440" w:bottom="1800" w:left="1440" w:header="851" w:footer="992" w:gutter="0"/>
          <w:cols w:space="425" w:num="1"/>
          <w:docGrid w:type="lines" w:linePitch="312" w:charSpace="0"/>
        </w:sectPr>
      </w:pPr>
    </w:p>
    <w:p w14:paraId="3BFD0715">
      <w:pPr>
        <w:jc w:val="center"/>
        <w:rPr>
          <w:rFonts w:hint="eastAsia"/>
          <w:b/>
          <w:bCs/>
          <w:sz w:val="28"/>
          <w:szCs w:val="28"/>
          <w:lang w:val="en-US" w:eastAsia="zh-CN"/>
        </w:rPr>
      </w:pPr>
      <w:r>
        <w:rPr>
          <w:rFonts w:hint="eastAsia"/>
          <w:b/>
          <w:bCs/>
          <w:sz w:val="28"/>
          <w:szCs w:val="28"/>
          <w:lang w:val="en-US" w:eastAsia="zh-CN"/>
        </w:rPr>
        <w:t>设备易损件报价单</w:t>
      </w:r>
    </w:p>
    <w:p w14:paraId="5D007383">
      <w:pPr>
        <w:jc w:val="center"/>
        <w:rPr>
          <w:rFonts w:hint="eastAsia"/>
          <w:b/>
          <w:bCs/>
          <w:sz w:val="28"/>
          <w:szCs w:val="28"/>
          <w:lang w:val="en-US" w:eastAsia="zh-CN"/>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5435"/>
        <w:gridCol w:w="2762"/>
        <w:gridCol w:w="2965"/>
      </w:tblGrid>
      <w:tr w14:paraId="333E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tcPr>
          <w:p w14:paraId="7B4E6FC4">
            <w:pPr>
              <w:widowControl/>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序号</w:t>
            </w:r>
          </w:p>
        </w:tc>
        <w:tc>
          <w:tcPr>
            <w:tcW w:w="5435" w:type="dxa"/>
          </w:tcPr>
          <w:p w14:paraId="75098461">
            <w:pPr>
              <w:widowControl/>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易损件名称</w:t>
            </w:r>
          </w:p>
        </w:tc>
        <w:tc>
          <w:tcPr>
            <w:tcW w:w="2762" w:type="dxa"/>
          </w:tcPr>
          <w:p w14:paraId="2342E3B2">
            <w:pPr>
              <w:widowControl/>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单价（元）</w:t>
            </w:r>
          </w:p>
        </w:tc>
        <w:tc>
          <w:tcPr>
            <w:tcW w:w="2965" w:type="dxa"/>
          </w:tcPr>
          <w:p w14:paraId="6676008E">
            <w:pPr>
              <w:widowControl/>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备注：（更换周期、使用年限）</w:t>
            </w:r>
          </w:p>
        </w:tc>
      </w:tr>
      <w:tr w14:paraId="5001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067" w:type="dxa"/>
          </w:tcPr>
          <w:p w14:paraId="625A340A">
            <w:pPr>
              <w:widowControl/>
              <w:spacing w:line="720" w:lineRule="auto"/>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1</w:t>
            </w:r>
          </w:p>
        </w:tc>
        <w:tc>
          <w:tcPr>
            <w:tcW w:w="5435" w:type="dxa"/>
          </w:tcPr>
          <w:p w14:paraId="125923F9">
            <w:pPr>
              <w:widowControl/>
              <w:jc w:val="center"/>
              <w:textAlignment w:val="center"/>
              <w:rPr>
                <w:rFonts w:hint="default" w:ascii="仿宋_GB2312" w:hAnsi="宋体" w:eastAsia="仿宋_GB2312" w:cs="仿宋_GB2312"/>
                <w:color w:val="000000"/>
                <w:kern w:val="0"/>
                <w:sz w:val="20"/>
                <w:szCs w:val="20"/>
                <w:lang w:val="en-US" w:eastAsia="zh-CN"/>
              </w:rPr>
            </w:pPr>
          </w:p>
        </w:tc>
        <w:tc>
          <w:tcPr>
            <w:tcW w:w="2762" w:type="dxa"/>
          </w:tcPr>
          <w:p w14:paraId="52220E26">
            <w:pPr>
              <w:widowControl/>
              <w:jc w:val="center"/>
              <w:textAlignment w:val="center"/>
              <w:rPr>
                <w:rFonts w:hint="default" w:ascii="仿宋_GB2312" w:hAnsi="宋体" w:eastAsia="仿宋_GB2312" w:cs="仿宋_GB2312"/>
                <w:color w:val="000000"/>
                <w:kern w:val="0"/>
                <w:sz w:val="20"/>
                <w:szCs w:val="20"/>
                <w:lang w:val="en-US" w:eastAsia="zh-CN"/>
              </w:rPr>
            </w:pPr>
          </w:p>
        </w:tc>
        <w:tc>
          <w:tcPr>
            <w:tcW w:w="2965" w:type="dxa"/>
          </w:tcPr>
          <w:p w14:paraId="4B4F6F91">
            <w:pPr>
              <w:widowControl/>
              <w:jc w:val="center"/>
              <w:textAlignment w:val="center"/>
              <w:rPr>
                <w:rFonts w:hint="default" w:ascii="仿宋_GB2312" w:hAnsi="宋体" w:eastAsia="仿宋_GB2312" w:cs="仿宋_GB2312"/>
                <w:color w:val="000000"/>
                <w:kern w:val="0"/>
                <w:sz w:val="20"/>
                <w:szCs w:val="20"/>
                <w:lang w:val="en-US" w:eastAsia="zh-CN"/>
              </w:rPr>
            </w:pPr>
          </w:p>
        </w:tc>
      </w:tr>
      <w:tr w14:paraId="2F50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067" w:type="dxa"/>
          </w:tcPr>
          <w:p w14:paraId="6C712B9B">
            <w:pPr>
              <w:widowControl/>
              <w:spacing w:line="720" w:lineRule="auto"/>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2</w:t>
            </w:r>
          </w:p>
        </w:tc>
        <w:tc>
          <w:tcPr>
            <w:tcW w:w="5435" w:type="dxa"/>
          </w:tcPr>
          <w:p w14:paraId="228DD4C7">
            <w:pPr>
              <w:widowControl/>
              <w:spacing w:line="720" w:lineRule="auto"/>
              <w:jc w:val="center"/>
              <w:textAlignment w:val="center"/>
              <w:rPr>
                <w:rFonts w:hint="default" w:ascii="仿宋_GB2312" w:hAnsi="宋体" w:eastAsia="仿宋_GB2312" w:cs="仿宋_GB2312"/>
                <w:color w:val="000000"/>
                <w:kern w:val="0"/>
                <w:sz w:val="20"/>
                <w:szCs w:val="20"/>
                <w:lang w:val="en-US" w:eastAsia="zh-CN"/>
              </w:rPr>
            </w:pPr>
          </w:p>
        </w:tc>
        <w:tc>
          <w:tcPr>
            <w:tcW w:w="2762" w:type="dxa"/>
          </w:tcPr>
          <w:p w14:paraId="122A4C99">
            <w:pPr>
              <w:widowControl/>
              <w:spacing w:line="720" w:lineRule="auto"/>
              <w:jc w:val="center"/>
              <w:textAlignment w:val="center"/>
              <w:rPr>
                <w:rFonts w:hint="default" w:ascii="仿宋_GB2312" w:hAnsi="宋体" w:eastAsia="仿宋_GB2312" w:cs="仿宋_GB2312"/>
                <w:color w:val="000000"/>
                <w:kern w:val="0"/>
                <w:sz w:val="20"/>
                <w:szCs w:val="20"/>
                <w:lang w:val="en-US" w:eastAsia="zh-CN"/>
              </w:rPr>
            </w:pPr>
          </w:p>
        </w:tc>
        <w:tc>
          <w:tcPr>
            <w:tcW w:w="2965" w:type="dxa"/>
          </w:tcPr>
          <w:p w14:paraId="46361211">
            <w:pPr>
              <w:widowControl/>
              <w:spacing w:line="720" w:lineRule="auto"/>
              <w:jc w:val="center"/>
              <w:textAlignment w:val="center"/>
              <w:rPr>
                <w:rFonts w:hint="default" w:ascii="仿宋_GB2312" w:hAnsi="宋体" w:eastAsia="仿宋_GB2312" w:cs="仿宋_GB2312"/>
                <w:color w:val="000000"/>
                <w:kern w:val="0"/>
                <w:sz w:val="20"/>
                <w:szCs w:val="20"/>
                <w:lang w:val="en-US" w:eastAsia="zh-CN"/>
              </w:rPr>
            </w:pPr>
          </w:p>
        </w:tc>
      </w:tr>
    </w:tbl>
    <w:p w14:paraId="6E10218E">
      <w:pPr>
        <w:spacing w:line="440" w:lineRule="exact"/>
        <w:rPr>
          <w:rFonts w:hint="default"/>
          <w:b/>
          <w:sz w:val="32"/>
          <w:szCs w:val="32"/>
          <w:lang w:val="en-US" w:eastAsia="zh-CN"/>
        </w:rPr>
      </w:pPr>
    </w:p>
    <w:p w14:paraId="0CB32472">
      <w:pPr>
        <w:spacing w:line="360" w:lineRule="auto"/>
        <w:jc w:val="right"/>
        <w:rPr>
          <w:sz w:val="24"/>
        </w:rPr>
      </w:pPr>
      <w:r>
        <w:rPr>
          <w:rFonts w:hint="eastAsia"/>
          <w:sz w:val="24"/>
        </w:rPr>
        <w:t>报价公司（盖章）：</w:t>
      </w:r>
    </w:p>
    <w:p w14:paraId="40B6E1D1">
      <w:pPr>
        <w:spacing w:line="360" w:lineRule="auto"/>
        <w:jc w:val="right"/>
        <w:rPr>
          <w:sz w:val="24"/>
        </w:rPr>
      </w:pPr>
      <w:r>
        <w:rPr>
          <w:rFonts w:hint="eastAsia"/>
          <w:sz w:val="24"/>
        </w:rPr>
        <w:t>报价联系人：</w:t>
      </w:r>
    </w:p>
    <w:p w14:paraId="5A11604C">
      <w:pPr>
        <w:spacing w:line="360" w:lineRule="auto"/>
        <w:jc w:val="right"/>
        <w:rPr>
          <w:sz w:val="24"/>
        </w:rPr>
      </w:pPr>
      <w:r>
        <w:rPr>
          <w:rFonts w:hint="eastAsia"/>
          <w:sz w:val="24"/>
        </w:rPr>
        <w:t>联系方式：</w:t>
      </w:r>
    </w:p>
    <w:p w14:paraId="43FF556B">
      <w:pPr>
        <w:spacing w:line="360" w:lineRule="auto"/>
        <w:jc w:val="right"/>
        <w:rPr>
          <w:sz w:val="24"/>
        </w:rPr>
      </w:pPr>
      <w:r>
        <w:rPr>
          <w:rFonts w:hint="eastAsia"/>
          <w:sz w:val="24"/>
        </w:rPr>
        <w:t>邮箱：</w:t>
      </w:r>
    </w:p>
    <w:p w14:paraId="32B21FD0">
      <w:pPr>
        <w:pStyle w:val="3"/>
        <w:jc w:val="right"/>
        <w:rPr>
          <w:b/>
          <w:sz w:val="32"/>
          <w:szCs w:val="32"/>
        </w:rPr>
      </w:pPr>
      <w:r>
        <w:rPr>
          <w:rFonts w:hint="eastAsia"/>
          <w:sz w:val="24"/>
        </w:rPr>
        <w:t>报价时间：</w:t>
      </w:r>
    </w:p>
    <w:p w14:paraId="60318844">
      <w:pPr>
        <w:pStyle w:val="3"/>
        <w:rPr>
          <w:b/>
          <w:sz w:val="32"/>
          <w:szCs w:val="32"/>
        </w:rPr>
      </w:pPr>
    </w:p>
    <w:p w14:paraId="05E04871">
      <w:pPr>
        <w:pStyle w:val="3"/>
        <w:rPr>
          <w:b/>
          <w:sz w:val="32"/>
          <w:szCs w:val="32"/>
        </w:rPr>
      </w:pPr>
    </w:p>
    <w:p w14:paraId="1EE234BB">
      <w:pPr>
        <w:pStyle w:val="3"/>
        <w:rPr>
          <w:b/>
          <w:sz w:val="32"/>
          <w:szCs w:val="32"/>
        </w:rPr>
      </w:pPr>
    </w:p>
    <w:p w14:paraId="6DA8A581">
      <w:pPr>
        <w:spacing w:line="440" w:lineRule="exact"/>
        <w:jc w:val="center"/>
        <w:rPr>
          <w:rFonts w:hint="eastAsia"/>
          <w:b/>
          <w:sz w:val="32"/>
          <w:szCs w:val="32"/>
        </w:rPr>
        <w:sectPr>
          <w:pgSz w:w="16838" w:h="11906" w:orient="landscape"/>
          <w:pgMar w:top="1800" w:right="1440" w:bottom="1800" w:left="1440" w:header="851" w:footer="992" w:gutter="0"/>
          <w:cols w:space="425" w:num="1"/>
          <w:docGrid w:type="lines" w:linePitch="312" w:charSpace="0"/>
        </w:sectPr>
      </w:pPr>
    </w:p>
    <w:p w14:paraId="45958F1E">
      <w:pPr>
        <w:spacing w:line="440" w:lineRule="exact"/>
        <w:jc w:val="center"/>
        <w:rPr>
          <w:b/>
          <w:sz w:val="32"/>
          <w:szCs w:val="32"/>
        </w:rPr>
      </w:pPr>
      <w:r>
        <w:rPr>
          <w:rFonts w:hint="eastAsia"/>
          <w:b/>
          <w:sz w:val="32"/>
          <w:szCs w:val="32"/>
        </w:rPr>
        <w:t>参数偏离情况表</w:t>
      </w:r>
    </w:p>
    <w:p w14:paraId="6E34D44C">
      <w:pPr>
        <w:spacing w:line="440" w:lineRule="exact"/>
        <w:rPr>
          <w:b/>
          <w:bCs/>
          <w:sz w:val="24"/>
        </w:rPr>
      </w:pPr>
      <w:r>
        <w:rPr>
          <w:rFonts w:hint="eastAsia"/>
          <w:b/>
          <w:bCs/>
          <w:sz w:val="24"/>
        </w:rPr>
        <w:t>填写要求：</w:t>
      </w:r>
    </w:p>
    <w:p w14:paraId="304F395F">
      <w:pPr>
        <w:spacing w:line="440" w:lineRule="exact"/>
        <w:rPr>
          <w:sz w:val="24"/>
        </w:rPr>
      </w:pPr>
      <w:r>
        <w:rPr>
          <w:rFonts w:hint="eastAsia"/>
          <w:sz w:val="24"/>
        </w:rPr>
        <w:t>1、请按用户需求的要求</w:t>
      </w:r>
      <w:r>
        <w:rPr>
          <w:rFonts w:hint="eastAsia"/>
          <w:b/>
          <w:bCs/>
          <w:sz w:val="24"/>
        </w:rPr>
        <w:t>逐条响应</w:t>
      </w:r>
      <w:r>
        <w:rPr>
          <w:rFonts w:hint="eastAsia"/>
          <w:sz w:val="24"/>
        </w:rPr>
        <w:t>，正负偏离参数请备注说明。</w:t>
      </w:r>
    </w:p>
    <w:p w14:paraId="74FD4451">
      <w:pPr>
        <w:spacing w:line="440" w:lineRule="exact"/>
        <w:rPr>
          <w:rFonts w:ascii="宋体" w:hAnsi="宋体"/>
          <w:sz w:val="24"/>
        </w:rPr>
      </w:pPr>
      <w:r>
        <w:rPr>
          <w:rFonts w:hint="eastAsia" w:ascii="宋体" w:hAnsi="宋体"/>
          <w:sz w:val="24"/>
        </w:rPr>
        <w:t>2、其中带★的参数是</w:t>
      </w:r>
      <w:r>
        <w:rPr>
          <w:rFonts w:hint="eastAsia" w:ascii="宋体" w:hAnsi="宋体"/>
          <w:b/>
          <w:bCs/>
          <w:sz w:val="24"/>
        </w:rPr>
        <w:t>必须完全响应</w:t>
      </w:r>
      <w:r>
        <w:rPr>
          <w:rFonts w:hint="eastAsia" w:ascii="宋体" w:hAnsi="宋体"/>
          <w:sz w:val="24"/>
        </w:rPr>
        <w:t>的参数。</w:t>
      </w:r>
    </w:p>
    <w:p w14:paraId="0CA1ED5E">
      <w:pPr>
        <w:spacing w:line="440" w:lineRule="exact"/>
        <w:rPr>
          <w:rFonts w:ascii="宋体" w:hAnsi="宋体"/>
          <w:sz w:val="24"/>
        </w:rPr>
      </w:pPr>
      <w:r>
        <w:rPr>
          <w:rFonts w:hint="eastAsia" w:ascii="宋体" w:hAnsi="宋体"/>
          <w:sz w:val="24"/>
        </w:rPr>
        <w:t>3、所投产品的</w:t>
      </w:r>
      <w:r>
        <w:rPr>
          <w:rFonts w:hint="eastAsia" w:ascii="宋体" w:hAnsi="宋体"/>
          <w:b/>
          <w:bCs/>
          <w:sz w:val="24"/>
        </w:rPr>
        <w:t>参数满足率≥90%</w:t>
      </w:r>
      <w:r>
        <w:rPr>
          <w:rFonts w:hint="eastAsia" w:ascii="宋体" w:hAnsi="宋体"/>
          <w:sz w:val="24"/>
        </w:rPr>
        <w:t>方视为满足需求的合格产品。</w:t>
      </w:r>
    </w:p>
    <w:p w14:paraId="4EE0F090">
      <w:pPr>
        <w:spacing w:line="380" w:lineRule="exact"/>
        <w:rPr>
          <w:rFonts w:ascii="宋体" w:hAnsi="宋体"/>
          <w:color w:val="000000"/>
          <w:szCs w:val="21"/>
        </w:rPr>
      </w:pPr>
    </w:p>
    <w:p w14:paraId="6F371E46">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12928280">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411D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3866E25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5578C6C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6ABC591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21C2FA7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0439CCA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ED77E5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4776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5945C30F">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128C3974">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03A0E5BA">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69E995C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7876451A">
            <w:pPr>
              <w:widowControl/>
              <w:spacing w:line="440" w:lineRule="exact"/>
              <w:rPr>
                <w:rFonts w:ascii="宋体" w:hAnsi="宋体" w:cs="宋体"/>
                <w:bCs/>
                <w:sz w:val="18"/>
                <w:szCs w:val="18"/>
              </w:rPr>
            </w:pPr>
          </w:p>
        </w:tc>
      </w:tr>
      <w:tr w14:paraId="50E2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5BE29B9">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091AAAFC">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0F987949">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46E6F63">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0A5F0E5D">
            <w:pPr>
              <w:widowControl/>
              <w:spacing w:line="440" w:lineRule="exact"/>
              <w:rPr>
                <w:rFonts w:ascii="宋体" w:hAnsi="宋体" w:cs="宋体"/>
                <w:bCs/>
                <w:sz w:val="18"/>
                <w:szCs w:val="18"/>
              </w:rPr>
            </w:pPr>
          </w:p>
        </w:tc>
      </w:tr>
      <w:tr w14:paraId="0966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F47647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BEE569A">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ACE043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1A827E9">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68A854E">
            <w:pPr>
              <w:widowControl/>
              <w:spacing w:line="440" w:lineRule="exact"/>
              <w:rPr>
                <w:rFonts w:ascii="宋体" w:hAnsi="宋体" w:cs="宋体"/>
                <w:bCs/>
                <w:sz w:val="18"/>
                <w:szCs w:val="18"/>
              </w:rPr>
            </w:pPr>
          </w:p>
        </w:tc>
      </w:tr>
      <w:tr w14:paraId="1047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18A518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561A500">
            <w:pPr>
              <w:widowControl/>
              <w:spacing w:line="440" w:lineRule="exact"/>
              <w:jc w:val="center"/>
              <w:rPr>
                <w:rFonts w:ascii="宋体" w:hAnsi="宋体" w:cs="宋体"/>
                <w:bCs/>
                <w:sz w:val="18"/>
                <w:szCs w:val="18"/>
              </w:rPr>
            </w:pPr>
          </w:p>
        </w:tc>
        <w:tc>
          <w:tcPr>
            <w:tcW w:w="4638" w:type="dxa"/>
            <w:shd w:val="clear" w:color="000000" w:fill="FFFFFF"/>
            <w:noWrap/>
            <w:vAlign w:val="center"/>
          </w:tcPr>
          <w:p w14:paraId="1E970983">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D47419A">
            <w:pPr>
              <w:widowControl/>
              <w:spacing w:line="440" w:lineRule="exact"/>
              <w:jc w:val="center"/>
              <w:rPr>
                <w:rFonts w:ascii="宋体" w:hAnsi="宋体" w:cs="宋体"/>
                <w:bCs/>
                <w:sz w:val="18"/>
                <w:szCs w:val="18"/>
              </w:rPr>
            </w:pPr>
          </w:p>
        </w:tc>
        <w:tc>
          <w:tcPr>
            <w:tcW w:w="1669" w:type="dxa"/>
            <w:shd w:val="clear" w:color="000000" w:fill="FFFFFF"/>
            <w:noWrap/>
            <w:vAlign w:val="center"/>
          </w:tcPr>
          <w:p w14:paraId="172BA743">
            <w:pPr>
              <w:widowControl/>
              <w:spacing w:line="440" w:lineRule="exact"/>
              <w:rPr>
                <w:rFonts w:ascii="宋体" w:hAnsi="宋体" w:cs="宋体"/>
                <w:bCs/>
                <w:sz w:val="18"/>
                <w:szCs w:val="18"/>
              </w:rPr>
            </w:pPr>
          </w:p>
        </w:tc>
      </w:tr>
      <w:tr w14:paraId="792E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57E4A6F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1BC37B9">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26A52E7">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49A1B709">
            <w:pPr>
              <w:spacing w:line="440" w:lineRule="exact"/>
              <w:jc w:val="center"/>
              <w:rPr>
                <w:rFonts w:ascii="宋体" w:hAnsi="宋体" w:cs="宋体"/>
                <w:bCs/>
                <w:sz w:val="18"/>
                <w:szCs w:val="18"/>
              </w:rPr>
            </w:pPr>
          </w:p>
        </w:tc>
        <w:tc>
          <w:tcPr>
            <w:tcW w:w="1669" w:type="dxa"/>
            <w:shd w:val="clear" w:color="000000" w:fill="FFFFFF"/>
            <w:noWrap/>
            <w:vAlign w:val="center"/>
          </w:tcPr>
          <w:p w14:paraId="2BB63AB5">
            <w:pPr>
              <w:widowControl/>
              <w:spacing w:line="440" w:lineRule="exact"/>
              <w:rPr>
                <w:rFonts w:ascii="宋体" w:hAnsi="宋体" w:cs="宋体"/>
                <w:bCs/>
                <w:sz w:val="18"/>
                <w:szCs w:val="18"/>
              </w:rPr>
            </w:pPr>
          </w:p>
        </w:tc>
      </w:tr>
      <w:tr w14:paraId="1D6E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99FB4F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AAE09E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E5AF4BE">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F122D8F">
            <w:pPr>
              <w:spacing w:line="440" w:lineRule="exact"/>
              <w:jc w:val="center"/>
              <w:rPr>
                <w:rFonts w:ascii="宋体" w:hAnsi="宋体" w:cs="宋体"/>
                <w:bCs/>
                <w:sz w:val="18"/>
                <w:szCs w:val="18"/>
              </w:rPr>
            </w:pPr>
          </w:p>
        </w:tc>
        <w:tc>
          <w:tcPr>
            <w:tcW w:w="1669" w:type="dxa"/>
            <w:shd w:val="clear" w:color="000000" w:fill="FFFFFF"/>
            <w:noWrap/>
            <w:vAlign w:val="center"/>
          </w:tcPr>
          <w:p w14:paraId="776BD534">
            <w:pPr>
              <w:widowControl/>
              <w:spacing w:line="440" w:lineRule="exact"/>
              <w:rPr>
                <w:rFonts w:ascii="宋体" w:hAnsi="宋体" w:cs="宋体"/>
                <w:bCs/>
                <w:sz w:val="18"/>
                <w:szCs w:val="18"/>
              </w:rPr>
            </w:pPr>
          </w:p>
        </w:tc>
      </w:tr>
      <w:tr w14:paraId="191E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5572C3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E30266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4E370BA">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336FBE9">
            <w:pPr>
              <w:spacing w:line="440" w:lineRule="exact"/>
              <w:jc w:val="center"/>
              <w:rPr>
                <w:rFonts w:ascii="宋体" w:hAnsi="宋体" w:cs="宋体"/>
                <w:bCs/>
                <w:sz w:val="18"/>
                <w:szCs w:val="18"/>
              </w:rPr>
            </w:pPr>
          </w:p>
        </w:tc>
        <w:tc>
          <w:tcPr>
            <w:tcW w:w="1669" w:type="dxa"/>
            <w:shd w:val="clear" w:color="000000" w:fill="FFFFFF"/>
            <w:noWrap/>
            <w:vAlign w:val="center"/>
          </w:tcPr>
          <w:p w14:paraId="19CCA0A3">
            <w:pPr>
              <w:widowControl/>
              <w:spacing w:line="440" w:lineRule="exact"/>
              <w:rPr>
                <w:rFonts w:ascii="宋体" w:hAnsi="宋体" w:cs="宋体"/>
                <w:bCs/>
                <w:sz w:val="18"/>
                <w:szCs w:val="18"/>
              </w:rPr>
            </w:pPr>
          </w:p>
        </w:tc>
      </w:tr>
    </w:tbl>
    <w:p w14:paraId="1296CE4B">
      <w:pPr>
        <w:spacing w:line="340" w:lineRule="exact"/>
        <w:rPr>
          <w:rFonts w:ascii="宋体"/>
          <w:sz w:val="30"/>
          <w:szCs w:val="30"/>
        </w:rPr>
      </w:pPr>
    </w:p>
    <w:p w14:paraId="3BE62CCC">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0DA3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37E6E73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67A921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67999A8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42FE49E4">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51DC958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381F66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1E7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C0DB8AF">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070073A3">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4C21651">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69790D7A">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6369C3EF">
            <w:pPr>
              <w:widowControl/>
              <w:spacing w:line="440" w:lineRule="exact"/>
              <w:rPr>
                <w:rFonts w:ascii="宋体" w:hAnsi="宋体" w:cs="宋体"/>
                <w:bCs/>
                <w:sz w:val="18"/>
                <w:szCs w:val="18"/>
              </w:rPr>
            </w:pPr>
          </w:p>
        </w:tc>
      </w:tr>
      <w:tr w14:paraId="1ABC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E720AAE">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084FA66D">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6195C9A7">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44F72C4">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5C7FE44D">
            <w:pPr>
              <w:widowControl/>
              <w:spacing w:line="440" w:lineRule="exact"/>
              <w:rPr>
                <w:rFonts w:ascii="宋体" w:hAnsi="宋体" w:cs="宋体"/>
                <w:bCs/>
                <w:sz w:val="18"/>
                <w:szCs w:val="18"/>
              </w:rPr>
            </w:pPr>
          </w:p>
        </w:tc>
      </w:tr>
      <w:tr w14:paraId="0F64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D356F28">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82D93FE">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43F5D649">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2827CC28">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66DA0026">
            <w:pPr>
              <w:widowControl/>
              <w:spacing w:line="440" w:lineRule="exact"/>
              <w:rPr>
                <w:rFonts w:ascii="宋体" w:hAnsi="宋体" w:cs="宋体"/>
                <w:bCs/>
                <w:sz w:val="18"/>
                <w:szCs w:val="18"/>
              </w:rPr>
            </w:pPr>
          </w:p>
        </w:tc>
      </w:tr>
      <w:tr w14:paraId="47DE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953A0A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6B588CE">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455857E">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24B63190">
            <w:pPr>
              <w:widowControl/>
              <w:spacing w:line="440" w:lineRule="exact"/>
              <w:jc w:val="center"/>
              <w:rPr>
                <w:rFonts w:ascii="宋体" w:hAnsi="宋体" w:cs="宋体"/>
                <w:bCs/>
                <w:sz w:val="18"/>
                <w:szCs w:val="18"/>
              </w:rPr>
            </w:pPr>
          </w:p>
        </w:tc>
        <w:tc>
          <w:tcPr>
            <w:tcW w:w="1669" w:type="dxa"/>
            <w:shd w:val="clear" w:color="000000" w:fill="FFFFFF"/>
            <w:noWrap/>
            <w:vAlign w:val="center"/>
          </w:tcPr>
          <w:p w14:paraId="78E1318C">
            <w:pPr>
              <w:widowControl/>
              <w:spacing w:line="440" w:lineRule="exact"/>
              <w:rPr>
                <w:rFonts w:ascii="宋体" w:hAnsi="宋体" w:cs="宋体"/>
                <w:bCs/>
                <w:sz w:val="18"/>
                <w:szCs w:val="18"/>
              </w:rPr>
            </w:pPr>
          </w:p>
        </w:tc>
      </w:tr>
      <w:tr w14:paraId="3631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43FFAC44">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4AFE11D3">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556E53A">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477B5821">
            <w:pPr>
              <w:spacing w:line="440" w:lineRule="exact"/>
              <w:jc w:val="center"/>
              <w:rPr>
                <w:rFonts w:ascii="宋体" w:hAnsi="宋体" w:cs="宋体"/>
                <w:bCs/>
                <w:sz w:val="18"/>
                <w:szCs w:val="18"/>
              </w:rPr>
            </w:pPr>
          </w:p>
        </w:tc>
        <w:tc>
          <w:tcPr>
            <w:tcW w:w="1669" w:type="dxa"/>
            <w:shd w:val="clear" w:color="000000" w:fill="FFFFFF"/>
            <w:noWrap/>
            <w:vAlign w:val="center"/>
          </w:tcPr>
          <w:p w14:paraId="688BE62E">
            <w:pPr>
              <w:widowControl/>
              <w:spacing w:line="440" w:lineRule="exact"/>
              <w:rPr>
                <w:rFonts w:ascii="宋体" w:hAnsi="宋体" w:cs="宋体"/>
                <w:bCs/>
                <w:sz w:val="18"/>
                <w:szCs w:val="18"/>
              </w:rPr>
            </w:pPr>
          </w:p>
        </w:tc>
      </w:tr>
      <w:tr w14:paraId="3515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B98EAF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643D222">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8588F43">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720F793">
            <w:pPr>
              <w:spacing w:line="440" w:lineRule="exact"/>
              <w:jc w:val="center"/>
              <w:rPr>
                <w:rFonts w:ascii="宋体" w:hAnsi="宋体" w:cs="宋体"/>
                <w:bCs/>
                <w:sz w:val="18"/>
                <w:szCs w:val="18"/>
              </w:rPr>
            </w:pPr>
          </w:p>
        </w:tc>
        <w:tc>
          <w:tcPr>
            <w:tcW w:w="1669" w:type="dxa"/>
            <w:shd w:val="clear" w:color="000000" w:fill="FFFFFF"/>
            <w:noWrap/>
            <w:vAlign w:val="center"/>
          </w:tcPr>
          <w:p w14:paraId="54B1A36D">
            <w:pPr>
              <w:widowControl/>
              <w:spacing w:line="440" w:lineRule="exact"/>
              <w:rPr>
                <w:rFonts w:ascii="宋体" w:hAnsi="宋体" w:cs="宋体"/>
                <w:bCs/>
                <w:sz w:val="18"/>
                <w:szCs w:val="18"/>
              </w:rPr>
            </w:pPr>
          </w:p>
        </w:tc>
      </w:tr>
      <w:tr w14:paraId="6E8C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A41055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FAAADA0">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18DDC4D">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2E2A9C03">
            <w:pPr>
              <w:spacing w:line="440" w:lineRule="exact"/>
              <w:jc w:val="center"/>
              <w:rPr>
                <w:rFonts w:ascii="宋体" w:hAnsi="宋体" w:cs="宋体"/>
                <w:bCs/>
                <w:sz w:val="18"/>
                <w:szCs w:val="18"/>
              </w:rPr>
            </w:pPr>
          </w:p>
        </w:tc>
        <w:tc>
          <w:tcPr>
            <w:tcW w:w="1669" w:type="dxa"/>
            <w:shd w:val="clear" w:color="000000" w:fill="FFFFFF"/>
            <w:noWrap/>
            <w:vAlign w:val="center"/>
          </w:tcPr>
          <w:p w14:paraId="539469F8">
            <w:pPr>
              <w:widowControl/>
              <w:spacing w:line="440" w:lineRule="exact"/>
              <w:rPr>
                <w:rFonts w:ascii="宋体" w:hAnsi="宋体" w:cs="宋体"/>
                <w:bCs/>
                <w:sz w:val="18"/>
                <w:szCs w:val="18"/>
              </w:rPr>
            </w:pPr>
          </w:p>
        </w:tc>
      </w:tr>
    </w:tbl>
    <w:p w14:paraId="0AF0BADE">
      <w:pPr>
        <w:tabs>
          <w:tab w:val="left" w:pos="720"/>
        </w:tabs>
        <w:spacing w:line="340" w:lineRule="exact"/>
        <w:jc w:val="left"/>
        <w:rPr>
          <w:rFonts w:ascii="宋体" w:hAnsi="宋体"/>
          <w:b/>
          <w:bCs/>
          <w:sz w:val="30"/>
          <w:szCs w:val="30"/>
        </w:rPr>
      </w:pPr>
    </w:p>
    <w:p w14:paraId="146D1EED">
      <w:pPr>
        <w:spacing w:line="440" w:lineRule="exact"/>
        <w:rPr>
          <w:rFonts w:ascii="宋体" w:hAnsi="宋体"/>
          <w:sz w:val="24"/>
        </w:rPr>
      </w:pPr>
    </w:p>
    <w:p w14:paraId="7B25D9EA"/>
    <w:p w14:paraId="2DBCECAD">
      <w:pPr>
        <w:pStyle w:val="3"/>
      </w:pPr>
    </w:p>
    <w:p w14:paraId="13649995">
      <w:pPr>
        <w:pStyle w:val="3"/>
      </w:pPr>
    </w:p>
    <w:p w14:paraId="528B103B">
      <w:pPr>
        <w:pStyle w:val="3"/>
      </w:pPr>
    </w:p>
    <w:p w14:paraId="02AF3905">
      <w:pPr>
        <w:pStyle w:val="3"/>
      </w:pPr>
    </w:p>
    <w:p w14:paraId="355DC043">
      <w:pPr>
        <w:pStyle w:val="3"/>
      </w:pPr>
    </w:p>
    <w:p w14:paraId="1A294195">
      <w:pPr>
        <w:pStyle w:val="3"/>
      </w:pPr>
    </w:p>
    <w:p w14:paraId="535ABC7C">
      <w:pPr>
        <w:pStyle w:val="3"/>
      </w:pPr>
    </w:p>
    <w:p w14:paraId="5A0C92AE">
      <w:pPr>
        <w:pStyle w:val="3"/>
      </w:pPr>
    </w:p>
    <w:p w14:paraId="1CCB87EA">
      <w:pPr>
        <w:pStyle w:val="3"/>
      </w:pPr>
    </w:p>
    <w:p w14:paraId="47F12F89">
      <w:pPr>
        <w:pStyle w:val="3"/>
      </w:pPr>
    </w:p>
    <w:p w14:paraId="402A9EF8">
      <w:pPr>
        <w:pStyle w:val="3"/>
      </w:pPr>
    </w:p>
    <w:p w14:paraId="2BBC22B4">
      <w:pPr>
        <w:pStyle w:val="3"/>
      </w:pPr>
    </w:p>
    <w:p w14:paraId="47567FAD">
      <w:pPr>
        <w:pStyle w:val="3"/>
      </w:pPr>
    </w:p>
    <w:p w14:paraId="238D3BA9">
      <w:pPr>
        <w:pStyle w:val="3"/>
      </w:pPr>
    </w:p>
    <w:p w14:paraId="289F3923">
      <w:pPr>
        <w:pStyle w:val="3"/>
      </w:pPr>
    </w:p>
    <w:p w14:paraId="7BCDDB4D">
      <w:pPr>
        <w:pStyle w:val="3"/>
      </w:pPr>
    </w:p>
    <w:p w14:paraId="6B8BF927">
      <w:pPr>
        <w:pStyle w:val="3"/>
      </w:pPr>
    </w:p>
    <w:p w14:paraId="458016E5">
      <w:pPr>
        <w:pStyle w:val="3"/>
      </w:pPr>
    </w:p>
    <w:p w14:paraId="2453DFF4">
      <w:pPr>
        <w:pStyle w:val="3"/>
      </w:pPr>
    </w:p>
    <w:p w14:paraId="5E96E88E">
      <w:pPr>
        <w:pStyle w:val="3"/>
      </w:pPr>
    </w:p>
    <w:p w14:paraId="5F64CD6E">
      <w:pPr>
        <w:pStyle w:val="3"/>
      </w:pPr>
    </w:p>
    <w:p w14:paraId="2F891792">
      <w:pPr>
        <w:pStyle w:val="3"/>
      </w:pPr>
    </w:p>
    <w:p w14:paraId="04BDE403">
      <w:pPr>
        <w:pStyle w:val="3"/>
      </w:pPr>
    </w:p>
    <w:p w14:paraId="423AAED8">
      <w:pPr>
        <w:widowControl/>
        <w:jc w:val="left"/>
        <w:rPr>
          <w:rFonts w:ascii="宋体" w:hAnsi="宋体"/>
          <w:b/>
          <w:color w:val="000000"/>
          <w:kern w:val="28"/>
          <w:sz w:val="44"/>
          <w:szCs w:val="36"/>
        </w:rPr>
      </w:pPr>
      <w:r>
        <w:rPr>
          <w:rFonts w:ascii="宋体" w:hAnsi="宋体"/>
          <w:b/>
          <w:color w:val="000000"/>
          <w:kern w:val="28"/>
          <w:sz w:val="44"/>
          <w:szCs w:val="36"/>
        </w:rPr>
        <w:br w:type="page"/>
      </w:r>
    </w:p>
    <w:p w14:paraId="6E9919F0">
      <w:pPr>
        <w:jc w:val="center"/>
        <w:rPr>
          <w:rFonts w:ascii="宋体" w:hAnsi="宋体"/>
          <w:b/>
          <w:color w:val="000000" w:themeColor="text1"/>
          <w:kern w:val="28"/>
          <w:sz w:val="44"/>
          <w:szCs w:val="36"/>
          <w14:textFill>
            <w14:solidFill>
              <w14:schemeClr w14:val="tx1"/>
            </w14:solidFill>
          </w14:textFill>
        </w:rPr>
      </w:pPr>
      <w:r>
        <w:rPr>
          <w:rFonts w:hint="eastAsia" w:ascii="宋体" w:hAnsi="宋体"/>
          <w:b/>
          <w:color w:val="000000" w:themeColor="text1"/>
          <w:kern w:val="28"/>
          <w:sz w:val="44"/>
          <w:szCs w:val="36"/>
          <w14:textFill>
            <w14:solidFill>
              <w14:schemeClr w14:val="tx1"/>
            </w14:solidFill>
          </w14:textFill>
        </w:rPr>
        <w:t>采购</w:t>
      </w:r>
      <w:r>
        <w:rPr>
          <w:rFonts w:ascii="宋体" w:hAnsi="宋体"/>
          <w:b/>
          <w:color w:val="000000" w:themeColor="text1"/>
          <w:kern w:val="28"/>
          <w:sz w:val="44"/>
          <w:szCs w:val="36"/>
          <w14:textFill>
            <w14:solidFill>
              <w14:schemeClr w14:val="tx1"/>
            </w14:solidFill>
          </w14:textFill>
        </w:rPr>
        <w:t>需求书</w:t>
      </w:r>
    </w:p>
    <w:p w14:paraId="4C007DCB">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总则：</w:t>
      </w:r>
    </w:p>
    <w:p w14:paraId="3BFDCD6E">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5F1EB3B">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68720C09">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3.★投标供应商应该符合《医疗器械经营质量管理规范》和《医疗器械监督管理条例》规定，并结合本项目特性提供有效的医疗器械产品注册/备案证明材料和投标供应商的经营许可/备案证明材料。</w:t>
      </w:r>
    </w:p>
    <w:p w14:paraId="09988EA7">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4.本文的“质保期”是指中标标的物经约定的验收机构完成验收之日起算，截止中标人承诺的期限。</w:t>
      </w:r>
    </w:p>
    <w:p w14:paraId="3896F0F2">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基本需求</w:t>
      </w:r>
    </w:p>
    <w:tbl>
      <w:tblPr>
        <w:tblStyle w:val="10"/>
        <w:tblW w:w="6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8"/>
        <w:gridCol w:w="2285"/>
        <w:gridCol w:w="1679"/>
      </w:tblGrid>
      <w:tr w14:paraId="433A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98" w:type="dxa"/>
          </w:tcPr>
          <w:p w14:paraId="435EF4AD">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tc>
        <w:tc>
          <w:tcPr>
            <w:tcW w:w="2285" w:type="dxa"/>
          </w:tcPr>
          <w:p w14:paraId="60A7C67C">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需求科室/部门</w:t>
            </w:r>
          </w:p>
        </w:tc>
        <w:tc>
          <w:tcPr>
            <w:tcW w:w="1679" w:type="dxa"/>
          </w:tcPr>
          <w:p w14:paraId="26296282">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数量（套）</w:t>
            </w:r>
          </w:p>
        </w:tc>
      </w:tr>
      <w:tr w14:paraId="25D4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98" w:type="dxa"/>
          </w:tcPr>
          <w:p w14:paraId="602A1840">
            <w:p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SET悬吊治疗系统</w:t>
            </w:r>
          </w:p>
        </w:tc>
        <w:tc>
          <w:tcPr>
            <w:tcW w:w="2285" w:type="dxa"/>
          </w:tcPr>
          <w:p w14:paraId="1F81116B">
            <w:p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头晕眩晕诊疗中心</w:t>
            </w:r>
          </w:p>
        </w:tc>
        <w:tc>
          <w:tcPr>
            <w:tcW w:w="1679" w:type="dxa"/>
          </w:tcPr>
          <w:p w14:paraId="15C397AB">
            <w:pPr>
              <w:spacing w:line="4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p>
        </w:tc>
      </w:tr>
    </w:tbl>
    <w:p w14:paraId="05F57CC1">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核心产品：</w:t>
      </w:r>
      <w:r>
        <w:rPr>
          <w:rFonts w:hint="eastAsia" w:ascii="仿宋" w:hAnsi="仿宋" w:eastAsia="仿宋" w:cs="仿宋"/>
          <w:color w:val="000000" w:themeColor="text1"/>
          <w:sz w:val="24"/>
          <w:lang w:val="en-US" w:eastAsia="zh-CN"/>
          <w14:textFill>
            <w14:solidFill>
              <w14:schemeClr w14:val="tx1"/>
            </w14:solidFill>
          </w14:textFill>
        </w:rPr>
        <w:t>SET悬吊治疗系统</w:t>
      </w:r>
    </w:p>
    <w:p w14:paraId="09E18F8E">
      <w:pPr>
        <w:spacing w:line="440" w:lineRule="exact"/>
        <w:rPr>
          <w:rFonts w:ascii="仿宋" w:hAnsi="仿宋" w:eastAsia="仿宋" w:cs="仿宋"/>
          <w:color w:val="000000" w:themeColor="text1"/>
          <w:sz w:val="24"/>
          <w14:textFill>
            <w14:solidFill>
              <w14:schemeClr w14:val="tx1"/>
            </w14:solidFill>
          </w14:textFill>
        </w:rPr>
      </w:pPr>
    </w:p>
    <w:p w14:paraId="2289C5FD">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用途：</w:t>
      </w:r>
    </w:p>
    <w:p w14:paraId="4D92096B">
      <w:pPr>
        <w:spacing w:line="440" w:lineRule="exact"/>
        <w:rPr>
          <w:rFonts w:hint="eastAsia" w:ascii="仿宋" w:hAnsi="仿宋" w:eastAsia="仿宋" w:cs="仿宋"/>
          <w:b w:val="0"/>
          <w:bCs/>
          <w:color w:val="000000" w:themeColor="text1"/>
          <w:sz w:val="24"/>
          <w:lang w:eastAsia="zh-CN"/>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用于神经肌肉激活、核心稳定训练与</w:t>
      </w:r>
      <w:r>
        <w:rPr>
          <w:rFonts w:hint="eastAsia" w:ascii="仿宋" w:hAnsi="仿宋" w:eastAsia="仿宋" w:cs="仿宋"/>
          <w:b w:val="0"/>
          <w:bCs/>
          <w:color w:val="000000" w:themeColor="text1"/>
          <w:sz w:val="24"/>
          <w:lang w:val="en-US" w:eastAsia="zh-CN"/>
          <w14:textFill>
            <w14:solidFill>
              <w14:schemeClr w14:val="tx1"/>
            </w14:solidFill>
          </w14:textFill>
        </w:rPr>
        <w:t>身体姿势稳定</w:t>
      </w:r>
      <w:r>
        <w:rPr>
          <w:rFonts w:hint="eastAsia" w:ascii="仿宋" w:hAnsi="仿宋" w:eastAsia="仿宋" w:cs="仿宋"/>
          <w:b w:val="0"/>
          <w:bCs/>
          <w:color w:val="000000" w:themeColor="text1"/>
          <w:sz w:val="24"/>
          <w14:textFill>
            <w14:solidFill>
              <w14:schemeClr w14:val="tx1"/>
            </w14:solidFill>
          </w14:textFill>
        </w:rPr>
        <w:t>康复</w:t>
      </w:r>
      <w:r>
        <w:rPr>
          <w:rFonts w:hint="eastAsia" w:ascii="仿宋" w:hAnsi="仿宋" w:eastAsia="仿宋" w:cs="仿宋"/>
          <w:b w:val="0"/>
          <w:bCs/>
          <w:color w:val="000000" w:themeColor="text1"/>
          <w:sz w:val="24"/>
          <w:lang w:eastAsia="zh-CN"/>
          <w14:textFill>
            <w14:solidFill>
              <w14:schemeClr w14:val="tx1"/>
            </w14:solidFill>
          </w14:textFill>
        </w:rPr>
        <w:t>。</w:t>
      </w:r>
    </w:p>
    <w:p w14:paraId="258D0EAD">
      <w:pPr>
        <w:numPr>
          <w:ilvl w:val="0"/>
          <w:numId w:val="4"/>
        </w:numPr>
        <w:spacing w:line="44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技术参数：  </w:t>
      </w:r>
    </w:p>
    <w:p w14:paraId="067FB239">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1.多点多轴悬吊训练，可完成多轴向同时运动。</w:t>
      </w:r>
    </w:p>
    <w:p w14:paraId="06D91A68">
      <w:pPr>
        <w:spacing w:line="440" w:lineRule="exact"/>
        <w:rPr>
          <w:rFonts w:hint="eastAsia" w:ascii="仿宋" w:hAnsi="仿宋" w:eastAsia="仿宋" w:cs="仿宋"/>
          <w:b w:val="0"/>
          <w:bCs/>
          <w:color w:val="auto"/>
          <w:sz w:val="24"/>
        </w:rPr>
      </w:pPr>
      <w:r>
        <w:rPr>
          <w:rFonts w:hint="eastAsia" w:ascii="仿宋" w:hAnsi="仿宋" w:eastAsia="仿宋" w:cs="仿宋"/>
          <w:b w:val="0"/>
          <w:bCs/>
          <w:color w:val="000000" w:themeColor="text1"/>
          <w:sz w:val="24"/>
          <w14:textFill>
            <w14:solidFill>
              <w14:schemeClr w14:val="tx1"/>
            </w14:solidFill>
          </w14:textFill>
        </w:rPr>
        <w:t>2</w:t>
      </w:r>
      <w:r>
        <w:rPr>
          <w:rFonts w:hint="eastAsia" w:ascii="仿宋" w:hAnsi="仿宋" w:eastAsia="仿宋" w:cs="仿宋"/>
          <w:b w:val="0"/>
          <w:bCs/>
          <w:color w:val="000000" w:themeColor="text1"/>
          <w:sz w:val="24"/>
          <w:lang w:val="en-US" w:eastAsia="zh-CN"/>
          <w14:textFill>
            <w14:solidFill>
              <w14:schemeClr w14:val="tx1"/>
            </w14:solidFill>
          </w14:textFill>
        </w:rPr>
        <w:t>.</w:t>
      </w:r>
      <w:r>
        <w:rPr>
          <w:rFonts w:hint="eastAsia" w:ascii="仿宋" w:hAnsi="仿宋" w:eastAsia="仿宋" w:cs="仿宋"/>
          <w:b w:val="0"/>
          <w:bCs/>
          <w:color w:val="000000" w:themeColor="text1"/>
          <w:sz w:val="24"/>
          <w14:textFill>
            <w14:solidFill>
              <w14:schemeClr w14:val="tx1"/>
            </w14:solidFill>
          </w14:textFill>
        </w:rPr>
        <w:t>吊</w:t>
      </w:r>
      <w:r>
        <w:rPr>
          <w:rFonts w:hint="eastAsia" w:ascii="仿宋" w:hAnsi="仿宋" w:eastAsia="仿宋" w:cs="仿宋"/>
          <w:b w:val="0"/>
          <w:bCs/>
          <w:color w:val="auto"/>
          <w:sz w:val="24"/>
        </w:rPr>
        <w:t>点数量 ≥ 20个，运动轴数量 ≥ 7轴，吊点和轴点自由定义，满足多角度的悬吊支持训练。</w:t>
      </w:r>
    </w:p>
    <w:p w14:paraId="7A579172">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rPr>
        <w:t>▲3</w:t>
      </w:r>
      <w:r>
        <w:rPr>
          <w:rFonts w:hint="eastAsia" w:ascii="仿宋" w:hAnsi="仿宋" w:eastAsia="仿宋" w:cs="仿宋"/>
          <w:b w:val="0"/>
          <w:bCs/>
          <w:color w:val="auto"/>
          <w:sz w:val="24"/>
          <w:lang w:val="en-US" w:eastAsia="zh-CN"/>
        </w:rPr>
        <w:t>.</w:t>
      </w:r>
      <w:r>
        <w:rPr>
          <w:rFonts w:hint="eastAsia" w:ascii="仿宋" w:hAnsi="仿宋" w:eastAsia="仿宋" w:cs="仿宋"/>
          <w:b w:val="0"/>
          <w:bCs/>
          <w:color w:val="auto"/>
          <w:sz w:val="24"/>
        </w:rPr>
        <w:t>两端悬吊点同步运动，可完成悬吊状态下的水平运动，冠状面头颈轴向及冠状面躯干轴向皆可调节移动。</w:t>
      </w:r>
    </w:p>
    <w:p w14:paraId="748CFEDB">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rPr>
        <w:t>4</w:t>
      </w:r>
      <w:r>
        <w:rPr>
          <w:rFonts w:hint="eastAsia" w:ascii="仿宋" w:hAnsi="仿宋" w:eastAsia="仿宋" w:cs="仿宋"/>
          <w:b w:val="0"/>
          <w:bCs/>
          <w:color w:val="auto"/>
          <w:sz w:val="24"/>
          <w:lang w:val="en-US" w:eastAsia="zh-CN"/>
        </w:rPr>
        <w:t>.</w:t>
      </w:r>
      <w:r>
        <w:rPr>
          <w:rFonts w:hint="eastAsia" w:ascii="仿宋" w:hAnsi="仿宋" w:eastAsia="仿宋" w:cs="仿宋"/>
          <w:b w:val="0"/>
          <w:bCs/>
          <w:color w:val="auto"/>
          <w:sz w:val="24"/>
        </w:rPr>
        <w:t>具备锁紧调节功能，悬吊调整装置设计有快速旋紧机构，可纵向任意调整位置锁定其移动功能，锁紧时稳定牢固，所有的滑动部件易用灵活便于旋紧机构锁定以及解锁。</w:t>
      </w:r>
    </w:p>
    <w:p w14:paraId="7C05B8F6">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rPr>
        <w:t>5</w:t>
      </w:r>
      <w:r>
        <w:rPr>
          <w:rFonts w:hint="eastAsia" w:ascii="仿宋" w:hAnsi="仿宋" w:eastAsia="仿宋" w:cs="仿宋"/>
          <w:b w:val="0"/>
          <w:bCs/>
          <w:color w:val="auto"/>
          <w:sz w:val="24"/>
          <w:lang w:val="en-US" w:eastAsia="zh-CN"/>
        </w:rPr>
        <w:t>.</w:t>
      </w:r>
      <w:r>
        <w:rPr>
          <w:rFonts w:hint="eastAsia" w:ascii="仿宋" w:hAnsi="仿宋" w:eastAsia="仿宋" w:cs="仿宋"/>
          <w:b w:val="0"/>
          <w:bCs/>
          <w:color w:val="auto"/>
          <w:sz w:val="24"/>
        </w:rPr>
        <w:t>悬吊轴线性移动，无声滑轨，位置可任意锁定，移动范围纵向≥140cm，横向≥55cm，具备双滑轮结构，可快速滑动，便于体位及时改变，省时省力；</w:t>
      </w:r>
    </w:p>
    <w:p w14:paraId="2E5494E2">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rPr>
        <w:t>6</w:t>
      </w:r>
      <w:r>
        <w:rPr>
          <w:rFonts w:hint="eastAsia" w:ascii="仿宋" w:hAnsi="仿宋" w:eastAsia="仿宋" w:cs="仿宋"/>
          <w:b w:val="0"/>
          <w:bCs/>
          <w:color w:val="auto"/>
          <w:sz w:val="24"/>
          <w:lang w:val="en-US" w:eastAsia="zh-CN"/>
        </w:rPr>
        <w:t>.</w:t>
      </w:r>
      <w:r>
        <w:rPr>
          <w:rFonts w:hint="eastAsia" w:ascii="仿宋" w:hAnsi="仿宋" w:eastAsia="仿宋" w:cs="仿宋"/>
          <w:b w:val="0"/>
          <w:bCs/>
          <w:color w:val="auto"/>
          <w:sz w:val="24"/>
        </w:rPr>
        <w:t>多点悬吊架：尺寸≥3285*1182*2357mm</w:t>
      </w:r>
    </w:p>
    <w:p w14:paraId="2D5F392E">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rPr>
        <w:t>7</w:t>
      </w:r>
      <w:r>
        <w:rPr>
          <w:rFonts w:hint="eastAsia" w:ascii="仿宋" w:hAnsi="仿宋" w:eastAsia="仿宋" w:cs="仿宋"/>
          <w:b w:val="0"/>
          <w:bCs/>
          <w:color w:val="auto"/>
          <w:sz w:val="24"/>
          <w:lang w:val="en-US" w:eastAsia="zh-CN"/>
        </w:rPr>
        <w:t>.</w:t>
      </w:r>
      <w:r>
        <w:rPr>
          <w:rFonts w:hint="eastAsia" w:ascii="仿宋" w:hAnsi="仿宋" w:eastAsia="仿宋" w:cs="仿宋"/>
          <w:b w:val="0"/>
          <w:bCs/>
          <w:color w:val="auto"/>
          <w:sz w:val="24"/>
        </w:rPr>
        <w:t>双滑轮联动绳：承重≥130kg，可调节范围：0~100cm，可进行协同训练或悬挂沙袋进行恒定阻力的抗阻训练，动滑轮省力设计，可轻松在负重悬吊状态下轻松调节吊点高度，具有快速锁止装置；</w:t>
      </w:r>
    </w:p>
    <w:p w14:paraId="0403ED94">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rPr>
        <w:t>8</w:t>
      </w:r>
      <w:r>
        <w:rPr>
          <w:rFonts w:hint="eastAsia" w:ascii="仿宋" w:hAnsi="仿宋" w:eastAsia="仿宋" w:cs="仿宋"/>
          <w:b w:val="0"/>
          <w:bCs/>
          <w:color w:val="auto"/>
          <w:sz w:val="24"/>
          <w:lang w:val="en-US" w:eastAsia="zh-CN"/>
        </w:rPr>
        <w:t>.</w:t>
      </w:r>
      <w:r>
        <w:rPr>
          <w:rFonts w:hint="eastAsia" w:ascii="仿宋" w:hAnsi="仿宋" w:eastAsia="仿宋" w:cs="仿宋"/>
          <w:b w:val="0"/>
          <w:bCs/>
          <w:color w:val="auto"/>
          <w:sz w:val="24"/>
        </w:rPr>
        <w:t>可调悬挂块：具有调节锁止装置，承重≥200kg；</w:t>
      </w:r>
    </w:p>
    <w:p w14:paraId="77559FCB">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rPr>
        <w:t>9</w:t>
      </w:r>
      <w:r>
        <w:rPr>
          <w:rFonts w:hint="eastAsia" w:ascii="仿宋" w:hAnsi="仿宋" w:eastAsia="仿宋" w:cs="仿宋"/>
          <w:b w:val="0"/>
          <w:bCs/>
          <w:color w:val="auto"/>
          <w:sz w:val="24"/>
          <w:lang w:val="en-US" w:eastAsia="zh-CN"/>
        </w:rPr>
        <w:t>.</w:t>
      </w:r>
      <w:r>
        <w:rPr>
          <w:rFonts w:hint="eastAsia" w:ascii="仿宋" w:hAnsi="仿宋" w:eastAsia="仿宋" w:cs="仿宋"/>
          <w:b w:val="0"/>
          <w:bCs/>
          <w:color w:val="auto"/>
          <w:sz w:val="24"/>
        </w:rPr>
        <w:t>头颈悬带：尺寸≥ 700*100*1.5mm、承重≥180公斤，连接双滑轮联动绳，用于固定悬吊头颈部训练；</w:t>
      </w:r>
    </w:p>
    <w:p w14:paraId="5A360827">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10.</w:t>
      </w:r>
      <w:r>
        <w:rPr>
          <w:rFonts w:hint="eastAsia" w:ascii="仿宋" w:hAnsi="仿宋" w:eastAsia="仿宋" w:cs="仿宋"/>
          <w:b w:val="0"/>
          <w:bCs/>
          <w:color w:val="auto"/>
          <w:sz w:val="24"/>
        </w:rPr>
        <w:t>扣环窄悬带：≥尺寸880*110*5mm、承重≥180公斤，连接双滑轮联动绳，用于固定悬吊四肢训练；</w:t>
      </w:r>
    </w:p>
    <w:p w14:paraId="66057831">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11.</w:t>
      </w:r>
      <w:r>
        <w:rPr>
          <w:rFonts w:hint="eastAsia" w:ascii="仿宋" w:hAnsi="仿宋" w:eastAsia="仿宋" w:cs="仿宋"/>
          <w:b w:val="0"/>
          <w:bCs/>
          <w:color w:val="auto"/>
          <w:sz w:val="24"/>
        </w:rPr>
        <w:t>扣环宽悬带：尺寸≥ 880*235*5mm、承重≥180公斤，连接双滑轮联动绳，用于固定悬吊躯干训练；</w:t>
      </w:r>
    </w:p>
    <w:p w14:paraId="1FD7B9AD">
      <w:pPr>
        <w:spacing w:line="440" w:lineRule="exact"/>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12.</w:t>
      </w:r>
      <w:r>
        <w:rPr>
          <w:rFonts w:hint="eastAsia" w:ascii="仿宋" w:hAnsi="仿宋" w:eastAsia="仿宋" w:cs="仿宋"/>
          <w:b w:val="0"/>
          <w:bCs/>
          <w:color w:val="auto"/>
          <w:sz w:val="24"/>
        </w:rPr>
        <w:t>双钩弹性辅力挂绳（</w:t>
      </w:r>
      <w:r>
        <w:rPr>
          <w:rFonts w:hint="eastAsia" w:ascii="仿宋" w:hAnsi="仿宋" w:eastAsia="仿宋" w:cs="仿宋"/>
          <w:b w:val="0"/>
          <w:bCs/>
          <w:color w:val="auto"/>
          <w:sz w:val="24"/>
          <w:lang w:val="en-US" w:eastAsia="zh-CN"/>
        </w:rPr>
        <w:t>颜色1</w:t>
      </w:r>
      <w:r>
        <w:rPr>
          <w:rFonts w:hint="eastAsia" w:ascii="仿宋" w:hAnsi="仿宋" w:eastAsia="仿宋" w:cs="仿宋"/>
          <w:b w:val="0"/>
          <w:bCs/>
          <w:color w:val="auto"/>
          <w:sz w:val="24"/>
        </w:rPr>
        <w:t>-短）：长≥30cm、承重≥30公斤，低弹力，用于低阻力的减重支持训练；</w:t>
      </w:r>
    </w:p>
    <w:p w14:paraId="1BFADEFD">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13.</w:t>
      </w:r>
      <w:r>
        <w:rPr>
          <w:rFonts w:hint="eastAsia" w:ascii="仿宋" w:hAnsi="仿宋" w:eastAsia="仿宋" w:cs="仿宋"/>
          <w:b w:val="0"/>
          <w:bCs/>
          <w:color w:val="auto"/>
          <w:sz w:val="24"/>
        </w:rPr>
        <w:t>双钩弹性辅力挂绳（</w:t>
      </w:r>
      <w:r>
        <w:rPr>
          <w:rFonts w:hint="eastAsia" w:ascii="仿宋" w:hAnsi="仿宋" w:eastAsia="仿宋" w:cs="仿宋"/>
          <w:b w:val="0"/>
          <w:bCs/>
          <w:color w:val="auto"/>
          <w:sz w:val="24"/>
          <w:lang w:val="en-US" w:eastAsia="zh-CN"/>
        </w:rPr>
        <w:t>颜色1</w:t>
      </w:r>
      <w:r>
        <w:rPr>
          <w:rFonts w:hint="eastAsia" w:ascii="仿宋" w:hAnsi="仿宋" w:eastAsia="仿宋" w:cs="仿宋"/>
          <w:b w:val="0"/>
          <w:bCs/>
          <w:color w:val="auto"/>
          <w:sz w:val="24"/>
        </w:rPr>
        <w:t>-长）：长≥60cm、承重≥30公斤，低弹力，用于低阻力的减重支持训练；</w:t>
      </w:r>
    </w:p>
    <w:p w14:paraId="7AF42A94">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rPr>
        <w:t xml:space="preserve">拉伸范围对应阻力关系：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780"/>
        <w:gridCol w:w="830"/>
        <w:gridCol w:w="800"/>
        <w:gridCol w:w="1218"/>
      </w:tblGrid>
      <w:tr w14:paraId="24DC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32" w:type="dxa"/>
          </w:tcPr>
          <w:p w14:paraId="6D534723">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rPr>
              <w:t>拉伸范围（%）</w:t>
            </w:r>
          </w:p>
        </w:tc>
        <w:tc>
          <w:tcPr>
            <w:tcW w:w="780" w:type="dxa"/>
          </w:tcPr>
          <w:p w14:paraId="17739E19">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rPr>
              <w:t>33</w:t>
            </w:r>
          </w:p>
        </w:tc>
        <w:tc>
          <w:tcPr>
            <w:tcW w:w="830" w:type="dxa"/>
          </w:tcPr>
          <w:p w14:paraId="0CDC91AA">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rPr>
              <w:t> 50</w:t>
            </w:r>
          </w:p>
        </w:tc>
        <w:tc>
          <w:tcPr>
            <w:tcW w:w="800" w:type="dxa"/>
          </w:tcPr>
          <w:p w14:paraId="0282FFD9">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rPr>
              <w:t>100</w:t>
            </w:r>
          </w:p>
        </w:tc>
        <w:tc>
          <w:tcPr>
            <w:tcW w:w="1218" w:type="dxa"/>
          </w:tcPr>
          <w:p w14:paraId="03F51D25">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rPr>
              <w:t>150</w:t>
            </w:r>
          </w:p>
        </w:tc>
      </w:tr>
      <w:tr w14:paraId="6AEA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2" w:type="dxa"/>
          </w:tcPr>
          <w:p w14:paraId="6979246F">
            <w:pPr>
              <w:spacing w:line="440" w:lineRule="exact"/>
              <w:rPr>
                <w:rFonts w:hint="eastAsia" w:ascii="仿宋" w:hAnsi="仿宋" w:eastAsia="仿宋" w:cs="仿宋"/>
                <w:b w:val="0"/>
                <w:bCs/>
                <w:color w:val="auto"/>
                <w:sz w:val="24"/>
                <w:vertAlign w:val="baseline"/>
              </w:rPr>
            </w:pPr>
            <w:r>
              <w:rPr>
                <w:rFonts w:hint="eastAsia" w:ascii="仿宋" w:hAnsi="仿宋" w:eastAsia="仿宋" w:cs="仿宋"/>
                <w:b w:val="0"/>
                <w:bCs/>
                <w:color w:val="auto"/>
                <w:sz w:val="24"/>
              </w:rPr>
              <w:t>阻力（公斤）</w:t>
            </w:r>
          </w:p>
        </w:tc>
        <w:tc>
          <w:tcPr>
            <w:tcW w:w="780" w:type="dxa"/>
          </w:tcPr>
          <w:p w14:paraId="35884656">
            <w:pPr>
              <w:spacing w:line="440" w:lineRule="exact"/>
              <w:rPr>
                <w:rFonts w:hint="eastAsia" w:ascii="仿宋" w:hAnsi="仿宋" w:eastAsia="仿宋" w:cs="仿宋"/>
                <w:b w:val="0"/>
                <w:bCs/>
                <w:color w:val="auto"/>
                <w:sz w:val="24"/>
                <w:vertAlign w:val="baseline"/>
              </w:rPr>
            </w:pPr>
            <w:r>
              <w:rPr>
                <w:rFonts w:hint="eastAsia" w:ascii="仿宋" w:hAnsi="仿宋" w:eastAsia="仿宋" w:cs="仿宋"/>
                <w:b w:val="0"/>
                <w:bCs/>
                <w:color w:val="auto"/>
                <w:sz w:val="24"/>
              </w:rPr>
              <w:t>4.0</w:t>
            </w:r>
          </w:p>
        </w:tc>
        <w:tc>
          <w:tcPr>
            <w:tcW w:w="830" w:type="dxa"/>
          </w:tcPr>
          <w:p w14:paraId="759EBF75">
            <w:pPr>
              <w:spacing w:line="440" w:lineRule="exact"/>
              <w:rPr>
                <w:rFonts w:hint="eastAsia" w:ascii="仿宋" w:hAnsi="仿宋" w:eastAsia="仿宋" w:cs="仿宋"/>
                <w:b w:val="0"/>
                <w:bCs/>
                <w:color w:val="auto"/>
                <w:sz w:val="24"/>
                <w:vertAlign w:val="baseline"/>
              </w:rPr>
            </w:pPr>
            <w:r>
              <w:rPr>
                <w:rFonts w:hint="eastAsia" w:ascii="仿宋" w:hAnsi="仿宋" w:eastAsia="仿宋" w:cs="仿宋"/>
                <w:b w:val="0"/>
                <w:bCs/>
                <w:color w:val="auto"/>
                <w:sz w:val="24"/>
              </w:rPr>
              <w:t>4.7</w:t>
            </w:r>
          </w:p>
        </w:tc>
        <w:tc>
          <w:tcPr>
            <w:tcW w:w="800" w:type="dxa"/>
          </w:tcPr>
          <w:p w14:paraId="2AAA034F">
            <w:pPr>
              <w:spacing w:line="440" w:lineRule="exact"/>
              <w:rPr>
                <w:rFonts w:hint="eastAsia" w:ascii="仿宋" w:hAnsi="仿宋" w:eastAsia="仿宋" w:cs="仿宋"/>
                <w:b w:val="0"/>
                <w:bCs/>
                <w:color w:val="auto"/>
                <w:sz w:val="24"/>
                <w:vertAlign w:val="baseline"/>
              </w:rPr>
            </w:pPr>
            <w:r>
              <w:rPr>
                <w:rFonts w:hint="eastAsia" w:ascii="仿宋" w:hAnsi="仿宋" w:eastAsia="仿宋" w:cs="仿宋"/>
                <w:b w:val="0"/>
                <w:bCs/>
                <w:color w:val="auto"/>
                <w:sz w:val="24"/>
              </w:rPr>
              <w:t> 6.7</w:t>
            </w:r>
          </w:p>
        </w:tc>
        <w:tc>
          <w:tcPr>
            <w:tcW w:w="1218" w:type="dxa"/>
          </w:tcPr>
          <w:p w14:paraId="466273B8">
            <w:pPr>
              <w:spacing w:line="440" w:lineRule="exact"/>
              <w:rPr>
                <w:rFonts w:hint="eastAsia" w:ascii="仿宋" w:hAnsi="仿宋" w:eastAsia="仿宋" w:cs="仿宋"/>
                <w:b w:val="0"/>
                <w:bCs/>
                <w:color w:val="auto"/>
                <w:sz w:val="24"/>
                <w:vertAlign w:val="baseline"/>
              </w:rPr>
            </w:pPr>
            <w:r>
              <w:rPr>
                <w:rFonts w:hint="eastAsia" w:ascii="仿宋" w:hAnsi="仿宋" w:eastAsia="仿宋" w:cs="仿宋"/>
                <w:b w:val="0"/>
                <w:bCs/>
                <w:color w:val="auto"/>
                <w:sz w:val="24"/>
              </w:rPr>
              <w:t> 8.6</w:t>
            </w:r>
          </w:p>
        </w:tc>
      </w:tr>
    </w:tbl>
    <w:p w14:paraId="205F12DF">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14.</w:t>
      </w:r>
      <w:r>
        <w:rPr>
          <w:rFonts w:hint="eastAsia" w:ascii="仿宋" w:hAnsi="仿宋" w:eastAsia="仿宋" w:cs="仿宋"/>
          <w:b w:val="0"/>
          <w:bCs/>
          <w:color w:val="auto"/>
          <w:sz w:val="24"/>
        </w:rPr>
        <w:t>双钩弹性辅力挂绳（</w:t>
      </w:r>
      <w:r>
        <w:rPr>
          <w:rFonts w:hint="eastAsia" w:ascii="仿宋" w:hAnsi="仿宋" w:eastAsia="仿宋" w:cs="仿宋"/>
          <w:b w:val="0"/>
          <w:bCs/>
          <w:color w:val="auto"/>
          <w:sz w:val="24"/>
          <w:lang w:val="en-US" w:eastAsia="zh-CN"/>
        </w:rPr>
        <w:t>颜色2</w:t>
      </w:r>
      <w:r>
        <w:rPr>
          <w:rFonts w:hint="eastAsia" w:ascii="仿宋" w:hAnsi="仿宋" w:eastAsia="仿宋" w:cs="仿宋"/>
          <w:b w:val="0"/>
          <w:bCs/>
          <w:color w:val="auto"/>
          <w:sz w:val="24"/>
        </w:rPr>
        <w:t>-短）：长≥30cm、承重≥50公斤，高弹力，用于高阻力的减重支持训练；</w:t>
      </w:r>
    </w:p>
    <w:p w14:paraId="72AD7EC4">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15.</w:t>
      </w:r>
      <w:r>
        <w:rPr>
          <w:rFonts w:hint="eastAsia" w:ascii="仿宋" w:hAnsi="仿宋" w:eastAsia="仿宋" w:cs="仿宋"/>
          <w:b w:val="0"/>
          <w:bCs/>
          <w:color w:val="auto"/>
          <w:sz w:val="24"/>
        </w:rPr>
        <w:t>双钩弹性辅力挂绳（</w:t>
      </w:r>
      <w:r>
        <w:rPr>
          <w:rFonts w:hint="eastAsia" w:ascii="仿宋" w:hAnsi="仿宋" w:eastAsia="仿宋" w:cs="仿宋"/>
          <w:b w:val="0"/>
          <w:bCs/>
          <w:color w:val="auto"/>
          <w:sz w:val="24"/>
          <w:lang w:val="en-US" w:eastAsia="zh-CN"/>
        </w:rPr>
        <w:t>颜色2</w:t>
      </w:r>
      <w:r>
        <w:rPr>
          <w:rFonts w:hint="eastAsia" w:ascii="仿宋" w:hAnsi="仿宋" w:eastAsia="仿宋" w:cs="仿宋"/>
          <w:b w:val="0"/>
          <w:bCs/>
          <w:color w:val="auto"/>
          <w:sz w:val="24"/>
        </w:rPr>
        <w:t>-长）：长≥60cm、承重≥50公斤，高弹力，用于高阻力的减重支持训练；</w:t>
      </w:r>
    </w:p>
    <w:p w14:paraId="42ACE554">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rPr>
        <w:t>拉伸范围对应阻力关系：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698"/>
        <w:gridCol w:w="660"/>
        <w:gridCol w:w="720"/>
        <w:gridCol w:w="910"/>
      </w:tblGrid>
      <w:tr w14:paraId="4969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3C777759">
            <w:pPr>
              <w:spacing w:line="440" w:lineRule="exact"/>
              <w:rPr>
                <w:rFonts w:hint="eastAsia" w:ascii="仿宋" w:hAnsi="仿宋" w:eastAsia="仿宋" w:cs="仿宋"/>
                <w:b w:val="0"/>
                <w:bCs/>
                <w:color w:val="auto"/>
                <w:sz w:val="24"/>
                <w:vertAlign w:val="baseline"/>
              </w:rPr>
            </w:pPr>
            <w:r>
              <w:rPr>
                <w:rFonts w:hint="eastAsia" w:ascii="仿宋" w:hAnsi="仿宋" w:eastAsia="仿宋" w:cs="仿宋"/>
                <w:b w:val="0"/>
                <w:bCs/>
                <w:color w:val="auto"/>
                <w:sz w:val="24"/>
              </w:rPr>
              <w:t>拉伸范围（%）</w:t>
            </w:r>
          </w:p>
        </w:tc>
        <w:tc>
          <w:tcPr>
            <w:tcW w:w="698" w:type="dxa"/>
          </w:tcPr>
          <w:p w14:paraId="4334EFDD">
            <w:pPr>
              <w:spacing w:line="440" w:lineRule="exact"/>
              <w:rPr>
                <w:rFonts w:hint="eastAsia" w:ascii="仿宋" w:hAnsi="仿宋" w:eastAsia="仿宋" w:cs="仿宋"/>
                <w:b w:val="0"/>
                <w:bCs/>
                <w:color w:val="auto"/>
                <w:sz w:val="24"/>
                <w:vertAlign w:val="baseline"/>
              </w:rPr>
            </w:pPr>
            <w:r>
              <w:rPr>
                <w:rFonts w:hint="eastAsia" w:ascii="仿宋" w:hAnsi="仿宋" w:eastAsia="仿宋" w:cs="仿宋"/>
                <w:b w:val="0"/>
                <w:bCs/>
                <w:color w:val="auto"/>
                <w:sz w:val="24"/>
              </w:rPr>
              <w:t>33</w:t>
            </w:r>
          </w:p>
        </w:tc>
        <w:tc>
          <w:tcPr>
            <w:tcW w:w="660" w:type="dxa"/>
          </w:tcPr>
          <w:p w14:paraId="16C47FDC">
            <w:pPr>
              <w:spacing w:line="440" w:lineRule="exact"/>
              <w:rPr>
                <w:rFonts w:hint="eastAsia" w:ascii="仿宋" w:hAnsi="仿宋" w:eastAsia="仿宋" w:cs="仿宋"/>
                <w:b w:val="0"/>
                <w:bCs/>
                <w:color w:val="auto"/>
                <w:sz w:val="24"/>
                <w:vertAlign w:val="baseline"/>
              </w:rPr>
            </w:pPr>
            <w:r>
              <w:rPr>
                <w:rFonts w:hint="eastAsia" w:ascii="仿宋" w:hAnsi="仿宋" w:eastAsia="仿宋" w:cs="仿宋"/>
                <w:b w:val="0"/>
                <w:bCs/>
                <w:color w:val="auto"/>
                <w:sz w:val="24"/>
              </w:rPr>
              <w:t>50</w:t>
            </w:r>
          </w:p>
        </w:tc>
        <w:tc>
          <w:tcPr>
            <w:tcW w:w="720" w:type="dxa"/>
          </w:tcPr>
          <w:p w14:paraId="67740473">
            <w:pPr>
              <w:spacing w:line="440" w:lineRule="exact"/>
              <w:rPr>
                <w:rFonts w:hint="eastAsia" w:ascii="仿宋" w:hAnsi="仿宋" w:eastAsia="仿宋" w:cs="仿宋"/>
                <w:b w:val="0"/>
                <w:bCs/>
                <w:color w:val="auto"/>
                <w:sz w:val="24"/>
                <w:vertAlign w:val="baseline"/>
              </w:rPr>
            </w:pPr>
            <w:r>
              <w:rPr>
                <w:rFonts w:hint="eastAsia" w:ascii="仿宋" w:hAnsi="仿宋" w:eastAsia="仿宋" w:cs="仿宋"/>
                <w:b w:val="0"/>
                <w:bCs/>
                <w:color w:val="auto"/>
                <w:sz w:val="24"/>
              </w:rPr>
              <w:t>100</w:t>
            </w:r>
          </w:p>
        </w:tc>
        <w:tc>
          <w:tcPr>
            <w:tcW w:w="910" w:type="dxa"/>
          </w:tcPr>
          <w:p w14:paraId="7B5C7FD6">
            <w:pPr>
              <w:spacing w:line="440" w:lineRule="exact"/>
              <w:rPr>
                <w:rFonts w:hint="default" w:ascii="仿宋" w:hAnsi="仿宋" w:eastAsia="仿宋" w:cs="仿宋"/>
                <w:b w:val="0"/>
                <w:bCs/>
                <w:color w:val="auto"/>
                <w:sz w:val="24"/>
                <w:vertAlign w:val="baseline"/>
                <w:lang w:val="en-US" w:eastAsia="zh-CN"/>
              </w:rPr>
            </w:pPr>
            <w:r>
              <w:rPr>
                <w:rFonts w:hint="eastAsia" w:ascii="仿宋" w:hAnsi="仿宋" w:eastAsia="仿宋" w:cs="仿宋"/>
                <w:b w:val="0"/>
                <w:bCs/>
                <w:color w:val="auto"/>
                <w:sz w:val="24"/>
                <w:vertAlign w:val="baseline"/>
                <w:lang w:val="en-US" w:eastAsia="zh-CN"/>
              </w:rPr>
              <w:t>150</w:t>
            </w:r>
          </w:p>
        </w:tc>
      </w:tr>
      <w:tr w14:paraId="02BA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39DC0F57">
            <w:pPr>
              <w:spacing w:line="440" w:lineRule="exact"/>
              <w:rPr>
                <w:rFonts w:hint="eastAsia" w:ascii="仿宋" w:hAnsi="仿宋" w:eastAsia="仿宋" w:cs="仿宋"/>
                <w:b w:val="0"/>
                <w:bCs/>
                <w:color w:val="auto"/>
                <w:sz w:val="24"/>
                <w:vertAlign w:val="baseline"/>
              </w:rPr>
            </w:pPr>
            <w:r>
              <w:rPr>
                <w:rFonts w:hint="eastAsia" w:ascii="仿宋" w:hAnsi="仿宋" w:eastAsia="仿宋" w:cs="仿宋"/>
                <w:b w:val="0"/>
                <w:bCs/>
                <w:color w:val="auto"/>
                <w:sz w:val="24"/>
              </w:rPr>
              <w:t>阻力（公斤）</w:t>
            </w:r>
          </w:p>
        </w:tc>
        <w:tc>
          <w:tcPr>
            <w:tcW w:w="698" w:type="dxa"/>
          </w:tcPr>
          <w:p w14:paraId="478C6DB6">
            <w:pPr>
              <w:spacing w:line="440" w:lineRule="exact"/>
              <w:rPr>
                <w:rFonts w:hint="default" w:ascii="仿宋" w:hAnsi="仿宋" w:eastAsia="仿宋" w:cs="仿宋"/>
                <w:b w:val="0"/>
                <w:bCs/>
                <w:color w:val="auto"/>
                <w:sz w:val="24"/>
                <w:vertAlign w:val="baseline"/>
                <w:lang w:val="en-US" w:eastAsia="zh-CN"/>
              </w:rPr>
            </w:pPr>
            <w:r>
              <w:rPr>
                <w:rFonts w:hint="eastAsia" w:ascii="仿宋" w:hAnsi="仿宋" w:eastAsia="仿宋" w:cs="仿宋"/>
                <w:b w:val="0"/>
                <w:bCs/>
                <w:color w:val="auto"/>
                <w:sz w:val="24"/>
                <w:vertAlign w:val="baseline"/>
                <w:lang w:val="en-US" w:eastAsia="zh-CN"/>
              </w:rPr>
              <w:t>8.0</w:t>
            </w:r>
          </w:p>
        </w:tc>
        <w:tc>
          <w:tcPr>
            <w:tcW w:w="660" w:type="dxa"/>
          </w:tcPr>
          <w:p w14:paraId="1C352DC5">
            <w:pPr>
              <w:spacing w:line="440" w:lineRule="exact"/>
              <w:rPr>
                <w:rFonts w:hint="default" w:ascii="仿宋" w:hAnsi="仿宋" w:eastAsia="仿宋" w:cs="仿宋"/>
                <w:b w:val="0"/>
                <w:bCs/>
                <w:color w:val="auto"/>
                <w:sz w:val="24"/>
                <w:vertAlign w:val="baseline"/>
                <w:lang w:val="en-US" w:eastAsia="zh-CN"/>
              </w:rPr>
            </w:pPr>
            <w:r>
              <w:rPr>
                <w:rFonts w:hint="eastAsia" w:ascii="仿宋" w:hAnsi="仿宋" w:eastAsia="仿宋" w:cs="仿宋"/>
                <w:b w:val="0"/>
                <w:bCs/>
                <w:color w:val="auto"/>
                <w:sz w:val="24"/>
                <w:vertAlign w:val="baseline"/>
                <w:lang w:val="en-US" w:eastAsia="zh-CN"/>
              </w:rPr>
              <w:t>9.2</w:t>
            </w:r>
          </w:p>
        </w:tc>
        <w:tc>
          <w:tcPr>
            <w:tcW w:w="720" w:type="dxa"/>
          </w:tcPr>
          <w:p w14:paraId="21C38F93">
            <w:pPr>
              <w:spacing w:line="440" w:lineRule="exact"/>
              <w:rPr>
                <w:rFonts w:hint="default" w:ascii="仿宋" w:hAnsi="仿宋" w:eastAsia="仿宋" w:cs="仿宋"/>
                <w:b w:val="0"/>
                <w:bCs/>
                <w:color w:val="auto"/>
                <w:sz w:val="24"/>
                <w:vertAlign w:val="baseline"/>
                <w:lang w:val="en-US" w:eastAsia="zh-CN"/>
              </w:rPr>
            </w:pPr>
            <w:r>
              <w:rPr>
                <w:rFonts w:hint="eastAsia" w:ascii="仿宋" w:hAnsi="仿宋" w:eastAsia="仿宋" w:cs="仿宋"/>
                <w:b w:val="0"/>
                <w:bCs/>
                <w:color w:val="auto"/>
                <w:sz w:val="24"/>
                <w:vertAlign w:val="baseline"/>
                <w:lang w:val="en-US" w:eastAsia="zh-CN"/>
              </w:rPr>
              <w:t>13.0</w:t>
            </w:r>
          </w:p>
        </w:tc>
        <w:tc>
          <w:tcPr>
            <w:tcW w:w="910" w:type="dxa"/>
          </w:tcPr>
          <w:p w14:paraId="5ECB2C1C">
            <w:pPr>
              <w:spacing w:line="440" w:lineRule="exact"/>
              <w:rPr>
                <w:rFonts w:hint="default" w:ascii="仿宋" w:hAnsi="仿宋" w:eastAsia="仿宋" w:cs="仿宋"/>
                <w:b w:val="0"/>
                <w:bCs/>
                <w:color w:val="auto"/>
                <w:sz w:val="24"/>
                <w:vertAlign w:val="baseline"/>
                <w:lang w:val="en-US" w:eastAsia="zh-CN"/>
              </w:rPr>
            </w:pPr>
            <w:r>
              <w:rPr>
                <w:rFonts w:hint="eastAsia" w:ascii="仿宋" w:hAnsi="仿宋" w:eastAsia="仿宋" w:cs="仿宋"/>
                <w:b w:val="0"/>
                <w:bCs/>
                <w:color w:val="auto"/>
                <w:sz w:val="24"/>
                <w:vertAlign w:val="baseline"/>
                <w:lang w:val="en-US" w:eastAsia="zh-CN"/>
              </w:rPr>
              <w:t>18.0</w:t>
            </w:r>
          </w:p>
        </w:tc>
      </w:tr>
    </w:tbl>
    <w:p w14:paraId="1255D302">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16.</w:t>
      </w:r>
      <w:r>
        <w:rPr>
          <w:rFonts w:hint="eastAsia" w:ascii="仿宋" w:hAnsi="仿宋" w:eastAsia="仿宋" w:cs="仿宋"/>
          <w:b w:val="0"/>
          <w:bCs/>
          <w:color w:val="auto"/>
          <w:sz w:val="24"/>
        </w:rPr>
        <w:t>握带：尺寸 ≥340*100*1.5mm、承重≥180公斤，连接双滑轮联动绳用于手部和脚踝训练；</w:t>
      </w:r>
    </w:p>
    <w:p w14:paraId="2FBEFEDB">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17.</w:t>
      </w:r>
      <w:r>
        <w:rPr>
          <w:rFonts w:hint="eastAsia" w:ascii="仿宋" w:hAnsi="仿宋" w:eastAsia="仿宋" w:cs="仿宋"/>
          <w:b w:val="0"/>
          <w:bCs/>
          <w:color w:val="auto"/>
          <w:sz w:val="24"/>
        </w:rPr>
        <w:t>握柄：尺寸≥220*140*35mm、承重≥180公斤，连接双滑轮联动绳用于训练中手部抓握；</w:t>
      </w:r>
    </w:p>
    <w:p w14:paraId="2CC3C594">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18.</w:t>
      </w:r>
      <w:r>
        <w:rPr>
          <w:rFonts w:hint="eastAsia" w:ascii="仿宋" w:hAnsi="仿宋" w:eastAsia="仿宋" w:cs="仿宋"/>
          <w:b w:val="0"/>
          <w:bCs/>
          <w:color w:val="auto"/>
          <w:sz w:val="24"/>
        </w:rPr>
        <w:t xml:space="preserve">旋转训练装置：尺寸：≥525*58mm，碳钢加铝合金材质，承重≥180公斤，用于躯干、肢体的旋转训练和对角线运动； </w:t>
      </w:r>
    </w:p>
    <w:p w14:paraId="5D64A52F">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19.</w:t>
      </w:r>
      <w:r>
        <w:rPr>
          <w:rFonts w:hint="eastAsia" w:ascii="仿宋" w:hAnsi="仿宋" w:eastAsia="仿宋" w:cs="仿宋"/>
          <w:b w:val="0"/>
          <w:bCs/>
          <w:color w:val="auto"/>
          <w:sz w:val="24"/>
        </w:rPr>
        <w:t>绳夹：尺寸≥70*23mm，防止手部和脚踝训练时从悬带中脱落；</w:t>
      </w:r>
    </w:p>
    <w:p w14:paraId="62E75D94">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20.</w:t>
      </w:r>
      <w:r>
        <w:rPr>
          <w:rFonts w:hint="eastAsia" w:ascii="仿宋" w:hAnsi="仿宋" w:eastAsia="仿宋" w:cs="仿宋"/>
          <w:b w:val="0"/>
          <w:bCs/>
          <w:color w:val="auto"/>
          <w:sz w:val="24"/>
        </w:rPr>
        <w:t>沙袋，重量：0.5/1.0/2.0/3.0/4.0/5.0kg各一个；</w:t>
      </w:r>
    </w:p>
    <w:p w14:paraId="5288E8CD">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21.</w:t>
      </w:r>
      <w:r>
        <w:rPr>
          <w:rFonts w:hint="eastAsia" w:ascii="仿宋" w:hAnsi="仿宋" w:eastAsia="仿宋" w:cs="仿宋"/>
          <w:b w:val="0"/>
          <w:bCs/>
          <w:color w:val="auto"/>
          <w:sz w:val="24"/>
        </w:rPr>
        <w:t>集绳挂件：尺寸≥450*50*70mm，用于收纳悬吊带、弹力绳等配件；</w:t>
      </w:r>
    </w:p>
    <w:p w14:paraId="78641E59">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22.</w:t>
      </w:r>
      <w:r>
        <w:rPr>
          <w:rFonts w:hint="eastAsia" w:ascii="仿宋" w:hAnsi="仿宋" w:eastAsia="仿宋" w:cs="仿宋"/>
          <w:b w:val="0"/>
          <w:bCs/>
          <w:color w:val="auto"/>
          <w:sz w:val="24"/>
        </w:rPr>
        <w:t>柱形垫：直径≥150mm、长≥600mm，用于训练过程中体位保持和稳定；</w:t>
      </w:r>
    </w:p>
    <w:p w14:paraId="1810936E">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23.</w:t>
      </w:r>
      <w:r>
        <w:rPr>
          <w:rFonts w:hint="eastAsia" w:ascii="仿宋" w:hAnsi="仿宋" w:eastAsia="仿宋" w:cs="仿宋"/>
          <w:b w:val="0"/>
          <w:bCs/>
          <w:color w:val="auto"/>
          <w:sz w:val="24"/>
        </w:rPr>
        <w:t>平衡垫：直径≥330mm、高≥60mm，用于训练过程中增加不稳定性；</w:t>
      </w:r>
    </w:p>
    <w:p w14:paraId="32D94FBD">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24.</w:t>
      </w:r>
      <w:r>
        <w:rPr>
          <w:rFonts w:hint="eastAsia" w:ascii="仿宋" w:hAnsi="仿宋" w:eastAsia="仿宋" w:cs="仿宋"/>
          <w:b w:val="0"/>
          <w:bCs/>
          <w:color w:val="auto"/>
          <w:sz w:val="24"/>
        </w:rPr>
        <w:t>弹簧挂钩：尺寸≥60mm*30mm</w:t>
      </w:r>
    </w:p>
    <w:p w14:paraId="017CAF31">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25.</w:t>
      </w:r>
      <w:r>
        <w:rPr>
          <w:rFonts w:hint="eastAsia" w:ascii="仿宋" w:hAnsi="仿宋" w:eastAsia="仿宋" w:cs="仿宋"/>
          <w:b w:val="0"/>
          <w:bCs/>
          <w:color w:val="auto"/>
          <w:sz w:val="24"/>
        </w:rPr>
        <w:t xml:space="preserve"> 腰部固定带：尺寸≥800*130mm</w:t>
      </w:r>
    </w:p>
    <w:p w14:paraId="67E3A40E">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26.</w:t>
      </w:r>
      <w:r>
        <w:rPr>
          <w:rFonts w:hint="eastAsia" w:ascii="仿宋" w:hAnsi="仿宋" w:eastAsia="仿宋" w:cs="仿宋"/>
          <w:b w:val="0"/>
          <w:bCs/>
          <w:color w:val="auto"/>
          <w:sz w:val="24"/>
        </w:rPr>
        <w:t xml:space="preserve"> 胸部固定带：尺寸≥780*500mm</w:t>
      </w:r>
    </w:p>
    <w:p w14:paraId="1B8FD3F6">
      <w:pPr>
        <w:spacing w:line="440" w:lineRule="exact"/>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27.</w:t>
      </w:r>
      <w:r>
        <w:rPr>
          <w:rFonts w:hint="eastAsia" w:ascii="仿宋" w:hAnsi="仿宋" w:eastAsia="仿宋" w:cs="仿宋"/>
          <w:b w:val="0"/>
          <w:bCs/>
          <w:color w:val="auto"/>
          <w:sz w:val="24"/>
        </w:rPr>
        <w:t xml:space="preserve"> 腕关节固定带（</w:t>
      </w:r>
      <w:r>
        <w:rPr>
          <w:rFonts w:hint="eastAsia" w:ascii="仿宋" w:hAnsi="仿宋" w:eastAsia="仿宋" w:cs="仿宋"/>
          <w:b w:val="0"/>
          <w:bCs/>
          <w:color w:val="auto"/>
          <w:sz w:val="24"/>
          <w:lang w:val="en-US" w:eastAsia="zh-CN"/>
        </w:rPr>
        <w:t>颜</w:t>
      </w:r>
      <w:r>
        <w:rPr>
          <w:rFonts w:hint="eastAsia" w:ascii="仿宋" w:hAnsi="仿宋" w:eastAsia="仿宋" w:cs="仿宋"/>
          <w:b w:val="0"/>
          <w:bCs/>
          <w:color w:val="auto"/>
          <w:sz w:val="24"/>
        </w:rPr>
        <w:t>色</w:t>
      </w:r>
      <w:r>
        <w:rPr>
          <w:rFonts w:hint="eastAsia" w:ascii="仿宋" w:hAnsi="仿宋" w:eastAsia="仿宋" w:cs="仿宋"/>
          <w:b w:val="0"/>
          <w:bCs/>
          <w:color w:val="auto"/>
          <w:sz w:val="24"/>
          <w:lang w:val="en-US" w:eastAsia="zh-CN"/>
        </w:rPr>
        <w:t>1</w:t>
      </w:r>
      <w:r>
        <w:rPr>
          <w:rFonts w:hint="eastAsia" w:ascii="仿宋" w:hAnsi="仿宋" w:eastAsia="仿宋" w:cs="仿宋"/>
          <w:b w:val="0"/>
          <w:bCs/>
          <w:color w:val="auto"/>
          <w:sz w:val="24"/>
        </w:rPr>
        <w:t>）：尺寸≥300*50mm</w:t>
      </w:r>
      <w:r>
        <w:rPr>
          <w:rFonts w:hint="eastAsia" w:ascii="仿宋" w:hAnsi="仿宋" w:eastAsia="仿宋" w:cs="仿宋"/>
          <w:b w:val="0"/>
          <w:bCs/>
          <w:color w:val="auto"/>
          <w:sz w:val="24"/>
          <w:lang w:val="en-US" w:eastAsia="zh-CN"/>
        </w:rPr>
        <w:t>一定要黑色？</w:t>
      </w:r>
    </w:p>
    <w:p w14:paraId="287E11E8">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28.</w:t>
      </w:r>
      <w:r>
        <w:rPr>
          <w:rFonts w:hint="eastAsia" w:ascii="仿宋" w:hAnsi="仿宋" w:eastAsia="仿宋" w:cs="仿宋"/>
          <w:b w:val="0"/>
          <w:bCs/>
          <w:color w:val="auto"/>
          <w:sz w:val="24"/>
        </w:rPr>
        <w:t xml:space="preserve"> 踝关节固定带（</w:t>
      </w:r>
      <w:r>
        <w:rPr>
          <w:rFonts w:hint="eastAsia" w:ascii="仿宋" w:hAnsi="仿宋" w:eastAsia="仿宋" w:cs="仿宋"/>
          <w:b w:val="0"/>
          <w:bCs/>
          <w:color w:val="auto"/>
          <w:sz w:val="24"/>
          <w:lang w:val="en-US" w:eastAsia="zh-CN"/>
        </w:rPr>
        <w:t>颜</w:t>
      </w:r>
      <w:r>
        <w:rPr>
          <w:rFonts w:hint="eastAsia" w:ascii="仿宋" w:hAnsi="仿宋" w:eastAsia="仿宋" w:cs="仿宋"/>
          <w:b w:val="0"/>
          <w:bCs/>
          <w:color w:val="auto"/>
          <w:sz w:val="24"/>
        </w:rPr>
        <w:t>色</w:t>
      </w:r>
      <w:r>
        <w:rPr>
          <w:rFonts w:hint="eastAsia" w:ascii="仿宋" w:hAnsi="仿宋" w:eastAsia="仿宋" w:cs="仿宋"/>
          <w:b w:val="0"/>
          <w:bCs/>
          <w:color w:val="auto"/>
          <w:sz w:val="24"/>
          <w:lang w:val="en-US" w:eastAsia="zh-CN"/>
        </w:rPr>
        <w:t>2</w:t>
      </w:r>
      <w:r>
        <w:rPr>
          <w:rFonts w:hint="eastAsia" w:ascii="仿宋" w:hAnsi="仿宋" w:eastAsia="仿宋" w:cs="仿宋"/>
          <w:b w:val="0"/>
          <w:bCs/>
          <w:color w:val="auto"/>
          <w:sz w:val="24"/>
        </w:rPr>
        <w:t>）：尺寸≥300*50mm</w:t>
      </w:r>
      <w:r>
        <w:rPr>
          <w:rFonts w:hint="eastAsia" w:ascii="仿宋" w:hAnsi="仿宋" w:eastAsia="仿宋" w:cs="仿宋"/>
          <w:b w:val="0"/>
          <w:bCs/>
          <w:color w:val="auto"/>
          <w:sz w:val="24"/>
          <w:lang w:val="en-US" w:eastAsia="zh-CN"/>
        </w:rPr>
        <w:t>一定要红色？</w:t>
      </w:r>
    </w:p>
    <w:p w14:paraId="79A5A735">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29.</w:t>
      </w:r>
      <w:r>
        <w:rPr>
          <w:rFonts w:hint="eastAsia" w:ascii="仿宋" w:hAnsi="仿宋" w:eastAsia="仿宋" w:cs="仿宋"/>
          <w:b w:val="0"/>
          <w:bCs/>
          <w:color w:val="auto"/>
          <w:sz w:val="24"/>
        </w:rPr>
        <w:t xml:space="preserve"> 提供不同弹性的弹力训练管，长度≥60cm不同的颜色代表着不同弹性，方便选择；</w:t>
      </w:r>
    </w:p>
    <w:p w14:paraId="27573177">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30.</w:t>
      </w:r>
      <w:r>
        <w:rPr>
          <w:rFonts w:hint="eastAsia" w:ascii="仿宋" w:hAnsi="仿宋" w:eastAsia="仿宋" w:cs="仿宋"/>
          <w:b w:val="0"/>
          <w:bCs/>
          <w:color w:val="auto"/>
          <w:sz w:val="24"/>
        </w:rPr>
        <w:t>悬吊康复指导配件：</w:t>
      </w:r>
    </w:p>
    <w:p w14:paraId="312F7CE1">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30</w:t>
      </w:r>
      <w:r>
        <w:rPr>
          <w:rFonts w:hint="eastAsia" w:ascii="仿宋" w:hAnsi="仿宋" w:eastAsia="仿宋" w:cs="仿宋"/>
          <w:b w:val="0"/>
          <w:bCs/>
          <w:color w:val="auto"/>
          <w:sz w:val="24"/>
        </w:rPr>
        <w:t>.1结合悬吊康复技术体系，建立临床治疗处方库，指导临床悬吊康复技术评估和训练；</w:t>
      </w:r>
    </w:p>
    <w:p w14:paraId="13885111">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auto"/>
          <w:sz w:val="24"/>
          <w:lang w:val="en-US" w:eastAsia="zh-CN"/>
        </w:rPr>
        <w:t>30</w:t>
      </w:r>
      <w:r>
        <w:rPr>
          <w:rFonts w:hint="eastAsia" w:ascii="仿宋" w:hAnsi="仿宋" w:eastAsia="仿宋" w:cs="仿宋"/>
          <w:b w:val="0"/>
          <w:bCs/>
          <w:color w:val="auto"/>
          <w:sz w:val="24"/>
        </w:rPr>
        <w:t>.2评估动作分为：</w:t>
      </w:r>
      <w:r>
        <w:rPr>
          <w:rFonts w:hint="eastAsia" w:ascii="仿宋" w:hAnsi="仿宋" w:eastAsia="仿宋" w:cs="仿宋"/>
          <w:b w:val="0"/>
          <w:bCs/>
          <w:color w:val="auto"/>
          <w:sz w:val="24"/>
          <w:lang w:val="en-US" w:eastAsia="zh-CN"/>
        </w:rPr>
        <w:t>至少包含</w:t>
      </w:r>
      <w:r>
        <w:rPr>
          <w:rFonts w:hint="eastAsia" w:ascii="仿宋" w:hAnsi="仿宋" w:eastAsia="仿宋" w:cs="仿宋"/>
          <w:b w:val="0"/>
          <w:bCs/>
          <w:color w:val="auto"/>
          <w:sz w:val="24"/>
        </w:rPr>
        <w:t>起始</w:t>
      </w:r>
      <w:r>
        <w:rPr>
          <w:rFonts w:hint="eastAsia" w:ascii="仿宋" w:hAnsi="仿宋" w:eastAsia="仿宋" w:cs="仿宋"/>
          <w:b w:val="0"/>
          <w:bCs/>
          <w:color w:val="000000" w:themeColor="text1"/>
          <w:sz w:val="24"/>
          <w14:textFill>
            <w14:solidFill>
              <w14:schemeClr w14:val="tx1"/>
            </w14:solidFill>
          </w14:textFill>
        </w:rPr>
        <w:t>动作、1级、2级、3级、4级五个级别；</w:t>
      </w:r>
    </w:p>
    <w:p w14:paraId="33F9DEC5">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w:t>
      </w:r>
      <w:r>
        <w:rPr>
          <w:rFonts w:hint="eastAsia" w:ascii="仿宋" w:hAnsi="仿宋" w:eastAsia="仿宋" w:cs="仿宋"/>
          <w:b w:val="0"/>
          <w:bCs/>
          <w:color w:val="000000" w:themeColor="text1"/>
          <w:sz w:val="24"/>
          <w:lang w:val="en-US" w:eastAsia="zh-CN"/>
          <w14:textFill>
            <w14:solidFill>
              <w14:schemeClr w14:val="tx1"/>
            </w14:solidFill>
          </w14:textFill>
        </w:rPr>
        <w:t>30</w:t>
      </w:r>
      <w:r>
        <w:rPr>
          <w:rFonts w:hint="eastAsia" w:ascii="仿宋" w:hAnsi="仿宋" w:eastAsia="仿宋" w:cs="仿宋"/>
          <w:b w:val="0"/>
          <w:bCs/>
          <w:color w:val="000000" w:themeColor="text1"/>
          <w:sz w:val="24"/>
          <w14:textFill>
            <w14:solidFill>
              <w14:schemeClr w14:val="tx1"/>
            </w14:solidFill>
          </w14:textFill>
        </w:rPr>
        <w:t>.3评估训练动作每个级别可单独三维立体动画演示；</w:t>
      </w:r>
    </w:p>
    <w:p w14:paraId="6DA10B2F">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30</w:t>
      </w:r>
      <w:r>
        <w:rPr>
          <w:rFonts w:hint="eastAsia" w:ascii="仿宋" w:hAnsi="仿宋" w:eastAsia="仿宋" w:cs="仿宋"/>
          <w:b w:val="0"/>
          <w:bCs/>
          <w:color w:val="000000" w:themeColor="text1"/>
          <w:sz w:val="24"/>
          <w14:textFill>
            <w14:solidFill>
              <w14:schemeClr w14:val="tx1"/>
            </w14:solidFill>
          </w14:textFill>
        </w:rPr>
        <w:t>.4评估动作指导，含核心稳定评估（颈椎、腰椎）和弱链测试（上肢、下肢）；</w:t>
      </w:r>
    </w:p>
    <w:p w14:paraId="1D920DA6">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w:t>
      </w:r>
      <w:r>
        <w:rPr>
          <w:rFonts w:hint="eastAsia" w:ascii="仿宋" w:hAnsi="仿宋" w:eastAsia="仿宋" w:cs="仿宋"/>
          <w:b w:val="0"/>
          <w:bCs/>
          <w:color w:val="000000" w:themeColor="text1"/>
          <w:sz w:val="24"/>
          <w:lang w:val="en-US" w:eastAsia="zh-CN"/>
          <w14:textFill>
            <w14:solidFill>
              <w14:schemeClr w14:val="tx1"/>
            </w14:solidFill>
          </w14:textFill>
        </w:rPr>
        <w:t>30</w:t>
      </w:r>
      <w:r>
        <w:rPr>
          <w:rFonts w:hint="eastAsia" w:ascii="仿宋" w:hAnsi="仿宋" w:eastAsia="仿宋" w:cs="仿宋"/>
          <w:b w:val="0"/>
          <w:bCs/>
          <w:color w:val="000000" w:themeColor="text1"/>
          <w:sz w:val="24"/>
          <w14:textFill>
            <w14:solidFill>
              <w14:schemeClr w14:val="tx1"/>
            </w14:solidFill>
          </w14:textFill>
        </w:rPr>
        <w:t>.5所有评估训练动作三维立体动画显示；（需提供软件界面的证明材料）</w:t>
      </w:r>
    </w:p>
    <w:p w14:paraId="58DBFB91">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w:t>
      </w:r>
      <w:r>
        <w:rPr>
          <w:rFonts w:hint="eastAsia" w:ascii="仿宋" w:hAnsi="仿宋" w:eastAsia="仿宋" w:cs="仿宋"/>
          <w:b w:val="0"/>
          <w:bCs/>
          <w:color w:val="000000" w:themeColor="text1"/>
          <w:sz w:val="24"/>
          <w:lang w:val="en-US" w:eastAsia="zh-CN"/>
          <w14:textFill>
            <w14:solidFill>
              <w14:schemeClr w14:val="tx1"/>
            </w14:solidFill>
          </w14:textFill>
        </w:rPr>
        <w:t>30</w:t>
      </w:r>
      <w:r>
        <w:rPr>
          <w:rFonts w:hint="eastAsia" w:ascii="仿宋" w:hAnsi="仿宋" w:eastAsia="仿宋" w:cs="仿宋"/>
          <w:b w:val="0"/>
          <w:bCs/>
          <w:color w:val="000000" w:themeColor="text1"/>
          <w:sz w:val="24"/>
          <w14:textFill>
            <w14:solidFill>
              <w14:schemeClr w14:val="tx1"/>
            </w14:solidFill>
          </w14:textFill>
        </w:rPr>
        <w:t>.6可三维立体空间内任意位置视角观察动作；（需提供软件界面的证明材料）</w:t>
      </w:r>
    </w:p>
    <w:p w14:paraId="0174400B">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w:t>
      </w:r>
      <w:r>
        <w:rPr>
          <w:rFonts w:hint="eastAsia" w:ascii="仿宋" w:hAnsi="仿宋" w:eastAsia="仿宋" w:cs="仿宋"/>
          <w:b w:val="0"/>
          <w:bCs/>
          <w:color w:val="000000" w:themeColor="text1"/>
          <w:sz w:val="24"/>
          <w:lang w:val="en-US" w:eastAsia="zh-CN"/>
          <w14:textFill>
            <w14:solidFill>
              <w14:schemeClr w14:val="tx1"/>
            </w14:solidFill>
          </w14:textFill>
        </w:rPr>
        <w:t>30</w:t>
      </w:r>
      <w:r>
        <w:rPr>
          <w:rFonts w:hint="eastAsia" w:ascii="仿宋" w:hAnsi="仿宋" w:eastAsia="仿宋" w:cs="仿宋"/>
          <w:b w:val="0"/>
          <w:bCs/>
          <w:color w:val="000000" w:themeColor="text1"/>
          <w:sz w:val="24"/>
          <w14:textFill>
            <w14:solidFill>
              <w14:schemeClr w14:val="tx1"/>
            </w14:solidFill>
          </w14:textFill>
        </w:rPr>
        <w:t>7评估动作标准有文字和动画提示；</w:t>
      </w:r>
    </w:p>
    <w:p w14:paraId="77579615">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w:t>
      </w:r>
      <w:r>
        <w:rPr>
          <w:rFonts w:hint="eastAsia" w:ascii="仿宋" w:hAnsi="仿宋" w:eastAsia="仿宋" w:cs="仿宋"/>
          <w:b w:val="0"/>
          <w:bCs/>
          <w:color w:val="000000" w:themeColor="text1"/>
          <w:sz w:val="24"/>
          <w:lang w:val="en-US" w:eastAsia="zh-CN"/>
          <w14:textFill>
            <w14:solidFill>
              <w14:schemeClr w14:val="tx1"/>
            </w14:solidFill>
          </w14:textFill>
        </w:rPr>
        <w:t>30</w:t>
      </w:r>
      <w:r>
        <w:rPr>
          <w:rFonts w:hint="eastAsia" w:ascii="仿宋" w:hAnsi="仿宋" w:eastAsia="仿宋" w:cs="仿宋"/>
          <w:b w:val="0"/>
          <w:bCs/>
          <w:color w:val="000000" w:themeColor="text1"/>
          <w:sz w:val="24"/>
          <w14:textFill>
            <w14:solidFill>
              <w14:schemeClr w14:val="tx1"/>
            </w14:solidFill>
          </w14:textFill>
        </w:rPr>
        <w:t>.8可根据评估结果分析判断，自动推荐训练处方；（需提供软件界面的证明材料）</w:t>
      </w:r>
    </w:p>
    <w:p w14:paraId="14D44BC2">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w:t>
      </w:r>
      <w:r>
        <w:rPr>
          <w:rFonts w:hint="eastAsia" w:ascii="仿宋" w:hAnsi="仿宋" w:eastAsia="仿宋" w:cs="仿宋"/>
          <w:b w:val="0"/>
          <w:bCs/>
          <w:color w:val="000000" w:themeColor="text1"/>
          <w:sz w:val="24"/>
          <w:lang w:val="en-US" w:eastAsia="zh-CN"/>
          <w14:textFill>
            <w14:solidFill>
              <w14:schemeClr w14:val="tx1"/>
            </w14:solidFill>
          </w14:textFill>
        </w:rPr>
        <w:t>30</w:t>
      </w:r>
      <w:r>
        <w:rPr>
          <w:rFonts w:hint="eastAsia" w:ascii="仿宋" w:hAnsi="仿宋" w:eastAsia="仿宋" w:cs="仿宋"/>
          <w:b w:val="0"/>
          <w:bCs/>
          <w:color w:val="000000" w:themeColor="text1"/>
          <w:sz w:val="24"/>
          <w14:textFill>
            <w14:solidFill>
              <w14:schemeClr w14:val="tx1"/>
            </w14:solidFill>
          </w14:textFill>
        </w:rPr>
        <w:t>.9完善的评估资料库：含常见</w:t>
      </w:r>
      <w:r>
        <w:rPr>
          <w:rFonts w:hint="eastAsia" w:ascii="仿宋" w:hAnsi="仿宋" w:eastAsia="仿宋" w:cs="仿宋"/>
          <w:b w:val="0"/>
          <w:bCs/>
          <w:color w:val="auto"/>
          <w:sz w:val="24"/>
          <w:lang w:val="en-US" w:eastAsia="zh-CN"/>
        </w:rPr>
        <w:t>不低于</w:t>
      </w:r>
      <w:r>
        <w:rPr>
          <w:rFonts w:hint="eastAsia" w:ascii="仿宋" w:hAnsi="仿宋" w:eastAsia="仿宋" w:cs="仿宋"/>
          <w:b w:val="0"/>
          <w:bCs/>
          <w:color w:val="000000" w:themeColor="text1"/>
          <w:sz w:val="24"/>
          <w14:textFill>
            <w14:solidFill>
              <w14:schemeClr w14:val="tx1"/>
            </w14:solidFill>
          </w14:textFill>
        </w:rPr>
        <w:t>13种体格检查动作，记录检查结果，可上传影像资料；（需提供软件界面的证明材料）</w:t>
      </w:r>
    </w:p>
    <w:p w14:paraId="380F3737">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30</w:t>
      </w:r>
      <w:r>
        <w:rPr>
          <w:rFonts w:hint="eastAsia" w:ascii="仿宋" w:hAnsi="仿宋" w:eastAsia="仿宋" w:cs="仿宋"/>
          <w:b w:val="0"/>
          <w:bCs/>
          <w:color w:val="000000" w:themeColor="text1"/>
          <w:sz w:val="24"/>
          <w14:textFill>
            <w14:solidFill>
              <w14:schemeClr w14:val="tx1"/>
            </w14:solidFill>
          </w14:textFill>
        </w:rPr>
        <w:t>.10具有儿童悬吊模块，不同配件使用演示，指导儿童悬吊训练实操；</w:t>
      </w:r>
    </w:p>
    <w:p w14:paraId="7678B077">
      <w:pPr>
        <w:numPr>
          <w:ilvl w:val="0"/>
          <w:numId w:val="5"/>
        </w:num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w:t>
      </w:r>
      <w:r>
        <w:rPr>
          <w:rFonts w:hint="eastAsia" w:ascii="仿宋" w:hAnsi="仿宋" w:eastAsia="仿宋" w:cs="仿宋"/>
          <w:b w:val="0"/>
          <w:bCs/>
          <w:color w:val="000000" w:themeColor="text1"/>
          <w:sz w:val="24"/>
          <w:lang w:val="en-US" w:eastAsia="zh-CN"/>
          <w14:textFill>
            <w14:solidFill>
              <w14:schemeClr w14:val="tx1"/>
            </w14:solidFill>
          </w14:textFill>
        </w:rPr>
        <w:t>使用年限不低于5年</w:t>
      </w:r>
    </w:p>
    <w:p w14:paraId="4D5089C4">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每套设备配置要求：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259"/>
        <w:gridCol w:w="3365"/>
        <w:gridCol w:w="920"/>
        <w:gridCol w:w="920"/>
      </w:tblGrid>
      <w:tr w14:paraId="6368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14:paraId="497A6942">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2259" w:type="dxa"/>
          </w:tcPr>
          <w:p w14:paraId="77463260">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tc>
        <w:tc>
          <w:tcPr>
            <w:tcW w:w="3365" w:type="dxa"/>
          </w:tcPr>
          <w:p w14:paraId="01232C99">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要求</w:t>
            </w:r>
          </w:p>
        </w:tc>
        <w:tc>
          <w:tcPr>
            <w:tcW w:w="920" w:type="dxa"/>
          </w:tcPr>
          <w:p w14:paraId="2A33410F">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920" w:type="dxa"/>
            <w:vAlign w:val="top"/>
          </w:tcPr>
          <w:p w14:paraId="0A63AD32">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r>
      <w:tr w14:paraId="1DDB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E66D800">
            <w:pPr>
              <w:spacing w:line="440" w:lineRule="exact"/>
              <w:jc w:val="center"/>
              <w:rPr>
                <w:rFonts w:ascii="仿宋" w:hAnsi="仿宋" w:eastAsia="仿宋" w:cs="仿宋"/>
                <w:color w:val="000000" w:themeColor="text1"/>
                <w:sz w:val="24"/>
                <w14:textFill>
                  <w14:solidFill>
                    <w14:schemeClr w14:val="tx1"/>
                  </w14:solidFill>
                </w14:textFill>
              </w:rPr>
            </w:pPr>
            <w:r>
              <w:rPr>
                <w:rFonts w:hint="eastAsia"/>
              </w:rPr>
              <w:t>1</w:t>
            </w:r>
          </w:p>
        </w:tc>
        <w:tc>
          <w:tcPr>
            <w:tcW w:w="2259" w:type="dxa"/>
            <w:vAlign w:val="center"/>
          </w:tcPr>
          <w:p w14:paraId="170A8CB5">
            <w:pPr>
              <w:jc w:val="center"/>
              <w:rPr>
                <w:rFonts w:ascii="仿宋" w:hAnsi="仿宋" w:eastAsia="仿宋" w:cs="仿宋"/>
                <w:b/>
                <w:color w:val="000000" w:themeColor="text1"/>
                <w:sz w:val="24"/>
                <w14:textFill>
                  <w14:solidFill>
                    <w14:schemeClr w14:val="tx1"/>
                  </w14:solidFill>
                </w14:textFill>
              </w:rPr>
            </w:pPr>
            <w:r>
              <w:rPr>
                <w:rFonts w:hint="eastAsia"/>
              </w:rPr>
              <w:t>多点多轴悬吊架</w:t>
            </w:r>
          </w:p>
        </w:tc>
        <w:tc>
          <w:tcPr>
            <w:tcW w:w="3365" w:type="dxa"/>
            <w:vAlign w:val="top"/>
          </w:tcPr>
          <w:p w14:paraId="4D3356AC">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20" w:type="dxa"/>
            <w:vAlign w:val="center"/>
          </w:tcPr>
          <w:p w14:paraId="014087FF">
            <w:pPr>
              <w:jc w:val="center"/>
              <w:rPr>
                <w:rFonts w:hint="eastAsia" w:ascii="仿宋" w:hAnsi="仿宋" w:eastAsia="仿宋" w:cs="仿宋"/>
                <w:b/>
                <w:color w:val="auto"/>
                <w:sz w:val="24"/>
                <w:lang w:val="en-US" w:eastAsia="zh-CN"/>
              </w:rPr>
            </w:pPr>
            <w:r>
              <w:rPr>
                <w:rFonts w:hint="eastAsia"/>
                <w:color w:val="auto"/>
              </w:rPr>
              <w:t>1</w:t>
            </w:r>
          </w:p>
        </w:tc>
        <w:tc>
          <w:tcPr>
            <w:tcW w:w="920" w:type="dxa"/>
            <w:vAlign w:val="center"/>
          </w:tcPr>
          <w:p w14:paraId="3048B8DF">
            <w:pPr>
              <w:jc w:val="center"/>
              <w:rPr>
                <w:rFonts w:hint="eastAsia"/>
                <w:color w:val="auto"/>
              </w:rPr>
            </w:pPr>
            <w:r>
              <w:rPr>
                <w:rFonts w:hint="eastAsia"/>
                <w:color w:val="auto"/>
              </w:rPr>
              <w:t>套</w:t>
            </w:r>
          </w:p>
        </w:tc>
      </w:tr>
      <w:tr w14:paraId="78CD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5C8761A">
            <w:pPr>
              <w:spacing w:line="440" w:lineRule="exact"/>
              <w:jc w:val="center"/>
              <w:rPr>
                <w:rFonts w:ascii="仿宋" w:hAnsi="仿宋" w:eastAsia="仿宋" w:cs="仿宋"/>
                <w:color w:val="000000" w:themeColor="text1"/>
                <w:sz w:val="24"/>
                <w14:textFill>
                  <w14:solidFill>
                    <w14:schemeClr w14:val="tx1"/>
                  </w14:solidFill>
                </w14:textFill>
              </w:rPr>
            </w:pPr>
            <w:r>
              <w:rPr>
                <w:rFonts w:hint="eastAsia"/>
              </w:rPr>
              <w:t>2</w:t>
            </w:r>
          </w:p>
        </w:tc>
        <w:tc>
          <w:tcPr>
            <w:tcW w:w="2259" w:type="dxa"/>
            <w:vAlign w:val="center"/>
          </w:tcPr>
          <w:p w14:paraId="2D4499C8">
            <w:pPr>
              <w:jc w:val="center"/>
              <w:rPr>
                <w:rFonts w:ascii="仿宋" w:hAnsi="仿宋" w:eastAsia="仿宋" w:cs="仿宋"/>
                <w:b/>
                <w:color w:val="000000" w:themeColor="text1"/>
                <w:sz w:val="24"/>
                <w14:textFill>
                  <w14:solidFill>
                    <w14:schemeClr w14:val="tx1"/>
                  </w14:solidFill>
                </w14:textFill>
              </w:rPr>
            </w:pPr>
            <w:r>
              <w:rPr>
                <w:rFonts w:hint="eastAsia"/>
              </w:rPr>
              <w:t>多点多轴滑动设备</w:t>
            </w:r>
          </w:p>
        </w:tc>
        <w:tc>
          <w:tcPr>
            <w:tcW w:w="3365" w:type="dxa"/>
            <w:vAlign w:val="top"/>
          </w:tcPr>
          <w:p w14:paraId="2BC9F491">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20" w:type="dxa"/>
            <w:vAlign w:val="center"/>
          </w:tcPr>
          <w:p w14:paraId="37427E93">
            <w:pPr>
              <w:jc w:val="center"/>
              <w:rPr>
                <w:rFonts w:hint="eastAsia" w:ascii="仿宋" w:hAnsi="仿宋" w:eastAsia="仿宋" w:cs="仿宋"/>
                <w:b/>
                <w:color w:val="auto"/>
                <w:sz w:val="24"/>
                <w:lang w:val="en-US" w:eastAsia="zh-CN"/>
              </w:rPr>
            </w:pPr>
            <w:r>
              <w:rPr>
                <w:rFonts w:hint="eastAsia"/>
                <w:color w:val="auto"/>
              </w:rPr>
              <w:t>2</w:t>
            </w:r>
          </w:p>
        </w:tc>
        <w:tc>
          <w:tcPr>
            <w:tcW w:w="920" w:type="dxa"/>
            <w:vAlign w:val="center"/>
          </w:tcPr>
          <w:p w14:paraId="4C0B5835">
            <w:pPr>
              <w:jc w:val="center"/>
              <w:rPr>
                <w:rFonts w:hint="eastAsia"/>
                <w:color w:val="auto"/>
              </w:rPr>
            </w:pPr>
            <w:r>
              <w:rPr>
                <w:rFonts w:hint="eastAsia"/>
                <w:color w:val="auto"/>
              </w:rPr>
              <w:t>套</w:t>
            </w:r>
          </w:p>
        </w:tc>
      </w:tr>
      <w:tr w14:paraId="3993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DE664C8">
            <w:pPr>
              <w:spacing w:line="44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rPr>
              <w:t>3</w:t>
            </w:r>
          </w:p>
        </w:tc>
        <w:tc>
          <w:tcPr>
            <w:tcW w:w="2259" w:type="dxa"/>
            <w:vAlign w:val="center"/>
          </w:tcPr>
          <w:p w14:paraId="7FE4FB6E">
            <w:pPr>
              <w:jc w:val="center"/>
              <w:rPr>
                <w:rFonts w:ascii="仿宋" w:hAnsi="仿宋" w:eastAsia="仿宋" w:cs="仿宋"/>
                <w:b/>
                <w:color w:val="000000" w:themeColor="text1"/>
                <w:sz w:val="24"/>
                <w14:textFill>
                  <w14:solidFill>
                    <w14:schemeClr w14:val="tx1"/>
                  </w14:solidFill>
                </w14:textFill>
              </w:rPr>
            </w:pPr>
            <w:r>
              <w:rPr>
                <w:rFonts w:hint="eastAsia"/>
              </w:rPr>
              <w:t>握带</w:t>
            </w:r>
          </w:p>
        </w:tc>
        <w:tc>
          <w:tcPr>
            <w:tcW w:w="3365" w:type="dxa"/>
            <w:vAlign w:val="top"/>
          </w:tcPr>
          <w:p w14:paraId="7FAFE644">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20" w:type="dxa"/>
            <w:vAlign w:val="center"/>
          </w:tcPr>
          <w:p w14:paraId="5C9EB290">
            <w:pPr>
              <w:jc w:val="center"/>
              <w:rPr>
                <w:rFonts w:hint="eastAsia" w:ascii="仿宋" w:hAnsi="仿宋" w:eastAsia="仿宋" w:cs="仿宋"/>
                <w:b/>
                <w:color w:val="auto"/>
                <w:sz w:val="24"/>
                <w:lang w:val="en-US" w:eastAsia="zh-CN"/>
              </w:rPr>
            </w:pPr>
            <w:r>
              <w:rPr>
                <w:rFonts w:hint="eastAsia" w:eastAsia="仿宋"/>
                <w:color w:val="auto"/>
                <w:lang w:val="en-US" w:eastAsia="zh-CN"/>
              </w:rPr>
              <w:t>4</w:t>
            </w:r>
          </w:p>
        </w:tc>
        <w:tc>
          <w:tcPr>
            <w:tcW w:w="920" w:type="dxa"/>
            <w:vAlign w:val="center"/>
          </w:tcPr>
          <w:p w14:paraId="3E32EC60">
            <w:pPr>
              <w:jc w:val="center"/>
              <w:rPr>
                <w:rFonts w:hint="eastAsia" w:eastAsia="仿宋"/>
                <w:color w:val="auto"/>
                <w:lang w:val="en-US" w:eastAsia="zh-CN"/>
              </w:rPr>
            </w:pPr>
            <w:r>
              <w:rPr>
                <w:rFonts w:hint="eastAsia"/>
                <w:color w:val="auto"/>
              </w:rPr>
              <w:t>条</w:t>
            </w:r>
          </w:p>
        </w:tc>
      </w:tr>
      <w:tr w14:paraId="6953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DA7D735">
            <w:pPr>
              <w:spacing w:line="44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rPr>
              <w:t>4</w:t>
            </w:r>
          </w:p>
        </w:tc>
        <w:tc>
          <w:tcPr>
            <w:tcW w:w="2259" w:type="dxa"/>
            <w:vAlign w:val="center"/>
          </w:tcPr>
          <w:p w14:paraId="6C3CB84F">
            <w:pPr>
              <w:jc w:val="center"/>
              <w:rPr>
                <w:rFonts w:ascii="仿宋" w:hAnsi="仿宋" w:eastAsia="仿宋" w:cs="仿宋"/>
                <w:b/>
                <w:color w:val="000000" w:themeColor="text1"/>
                <w:sz w:val="24"/>
                <w14:textFill>
                  <w14:solidFill>
                    <w14:schemeClr w14:val="tx1"/>
                  </w14:solidFill>
                </w14:textFill>
              </w:rPr>
            </w:pPr>
            <w:r>
              <w:rPr>
                <w:rFonts w:hint="eastAsia"/>
              </w:rPr>
              <w:t>握柄</w:t>
            </w:r>
          </w:p>
        </w:tc>
        <w:tc>
          <w:tcPr>
            <w:tcW w:w="3365" w:type="dxa"/>
            <w:vAlign w:val="top"/>
          </w:tcPr>
          <w:p w14:paraId="61A6C324">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20" w:type="dxa"/>
            <w:vAlign w:val="center"/>
          </w:tcPr>
          <w:p w14:paraId="31DF9D99">
            <w:pPr>
              <w:jc w:val="center"/>
              <w:rPr>
                <w:rFonts w:hint="eastAsia" w:ascii="仿宋" w:hAnsi="仿宋" w:eastAsia="仿宋" w:cs="仿宋"/>
                <w:b/>
                <w:color w:val="auto"/>
                <w:sz w:val="24"/>
                <w:lang w:val="en-US" w:eastAsia="zh-CN"/>
              </w:rPr>
            </w:pPr>
            <w:r>
              <w:rPr>
                <w:rFonts w:hint="eastAsia" w:eastAsia="仿宋"/>
                <w:color w:val="auto"/>
                <w:lang w:val="en-US" w:eastAsia="zh-CN"/>
              </w:rPr>
              <w:t>2</w:t>
            </w:r>
          </w:p>
        </w:tc>
        <w:tc>
          <w:tcPr>
            <w:tcW w:w="920" w:type="dxa"/>
            <w:vAlign w:val="center"/>
          </w:tcPr>
          <w:p w14:paraId="31023598">
            <w:pPr>
              <w:jc w:val="center"/>
              <w:rPr>
                <w:rFonts w:hint="eastAsia" w:eastAsia="仿宋"/>
                <w:color w:val="auto"/>
                <w:lang w:val="en-US" w:eastAsia="zh-CN"/>
              </w:rPr>
            </w:pPr>
            <w:r>
              <w:rPr>
                <w:rFonts w:hint="eastAsia"/>
                <w:color w:val="auto"/>
              </w:rPr>
              <w:t>个</w:t>
            </w:r>
          </w:p>
        </w:tc>
      </w:tr>
      <w:tr w14:paraId="7C6F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41A1AB33">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rPr>
              <w:t>5</w:t>
            </w:r>
          </w:p>
        </w:tc>
        <w:tc>
          <w:tcPr>
            <w:tcW w:w="2259" w:type="dxa"/>
            <w:vAlign w:val="center"/>
          </w:tcPr>
          <w:p w14:paraId="506BA0B6">
            <w:pPr>
              <w:jc w:val="center"/>
              <w:rPr>
                <w:rFonts w:hint="eastAsia"/>
                <w:i w:val="0"/>
                <w:iCs w:val="0"/>
                <w:sz w:val="24"/>
                <w:vertAlign w:val="baseline"/>
                <w:lang w:val="en-US" w:eastAsia="zh-CN"/>
              </w:rPr>
            </w:pPr>
            <w:r>
              <w:rPr>
                <w:rFonts w:hint="eastAsia"/>
              </w:rPr>
              <w:t>沙袋（0.5kg、1kg、2kg、3kg、4kg、5kg）</w:t>
            </w:r>
          </w:p>
        </w:tc>
        <w:tc>
          <w:tcPr>
            <w:tcW w:w="3365" w:type="dxa"/>
            <w:vAlign w:val="top"/>
          </w:tcPr>
          <w:p w14:paraId="49A2D9DB">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20" w:type="dxa"/>
            <w:vAlign w:val="center"/>
          </w:tcPr>
          <w:p w14:paraId="78F34B67">
            <w:pPr>
              <w:jc w:val="center"/>
              <w:rPr>
                <w:rFonts w:hint="eastAsia" w:eastAsiaTheme="minorEastAsia"/>
                <w:color w:val="auto"/>
                <w:sz w:val="24"/>
                <w:vertAlign w:val="baseline"/>
                <w:lang w:eastAsia="zh-CN"/>
              </w:rPr>
            </w:pPr>
            <w:r>
              <w:rPr>
                <w:rFonts w:hint="eastAsia"/>
                <w:color w:val="auto"/>
                <w:lang w:val="en-US" w:eastAsia="zh-CN"/>
              </w:rPr>
              <w:t>1</w:t>
            </w:r>
          </w:p>
        </w:tc>
        <w:tc>
          <w:tcPr>
            <w:tcW w:w="920" w:type="dxa"/>
            <w:vAlign w:val="center"/>
          </w:tcPr>
          <w:p w14:paraId="48E5A95E">
            <w:pPr>
              <w:jc w:val="center"/>
              <w:rPr>
                <w:rFonts w:hint="eastAsia"/>
                <w:color w:val="auto"/>
                <w:lang w:val="en-US" w:eastAsia="zh-CN"/>
              </w:rPr>
            </w:pPr>
            <w:r>
              <w:rPr>
                <w:rFonts w:hint="eastAsia"/>
                <w:color w:val="auto"/>
              </w:rPr>
              <w:t>套</w:t>
            </w:r>
          </w:p>
        </w:tc>
      </w:tr>
      <w:tr w14:paraId="190C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19D08FD2">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rPr>
              <w:t>6</w:t>
            </w:r>
          </w:p>
        </w:tc>
        <w:tc>
          <w:tcPr>
            <w:tcW w:w="2259" w:type="dxa"/>
            <w:vAlign w:val="center"/>
          </w:tcPr>
          <w:p w14:paraId="48BB5556">
            <w:pPr>
              <w:jc w:val="center"/>
              <w:rPr>
                <w:rFonts w:hint="eastAsia"/>
                <w:i w:val="0"/>
                <w:iCs w:val="0"/>
                <w:sz w:val="24"/>
                <w:vertAlign w:val="baseline"/>
                <w:lang w:val="en-US" w:eastAsia="zh-CN"/>
              </w:rPr>
            </w:pPr>
            <w:r>
              <w:rPr>
                <w:rFonts w:hint="eastAsia"/>
              </w:rPr>
              <w:t>头颈悬带</w:t>
            </w:r>
          </w:p>
        </w:tc>
        <w:tc>
          <w:tcPr>
            <w:tcW w:w="3365" w:type="dxa"/>
            <w:vAlign w:val="top"/>
          </w:tcPr>
          <w:p w14:paraId="1B9F08FE">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20" w:type="dxa"/>
            <w:vAlign w:val="center"/>
          </w:tcPr>
          <w:p w14:paraId="68C2F91E">
            <w:pPr>
              <w:jc w:val="center"/>
              <w:rPr>
                <w:rFonts w:hint="eastAsia" w:eastAsiaTheme="minorEastAsia"/>
                <w:color w:val="auto"/>
                <w:sz w:val="24"/>
                <w:vertAlign w:val="baseline"/>
                <w:lang w:val="en-US" w:eastAsia="zh-CN"/>
              </w:rPr>
            </w:pPr>
            <w:r>
              <w:rPr>
                <w:rFonts w:hint="eastAsia"/>
                <w:color w:val="auto"/>
                <w:lang w:val="en-US" w:eastAsia="zh-CN"/>
              </w:rPr>
              <w:t>1</w:t>
            </w:r>
          </w:p>
        </w:tc>
        <w:tc>
          <w:tcPr>
            <w:tcW w:w="920" w:type="dxa"/>
            <w:vAlign w:val="center"/>
          </w:tcPr>
          <w:p w14:paraId="4FFA2E6D">
            <w:pPr>
              <w:jc w:val="center"/>
              <w:rPr>
                <w:rFonts w:hint="eastAsia"/>
                <w:color w:val="auto"/>
                <w:lang w:val="en-US" w:eastAsia="zh-CN"/>
              </w:rPr>
            </w:pPr>
            <w:r>
              <w:rPr>
                <w:rFonts w:hint="eastAsia"/>
                <w:color w:val="auto"/>
              </w:rPr>
              <w:t>条</w:t>
            </w:r>
          </w:p>
        </w:tc>
      </w:tr>
      <w:tr w14:paraId="77A8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741E1645">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rPr>
              <w:t>7</w:t>
            </w:r>
          </w:p>
        </w:tc>
        <w:tc>
          <w:tcPr>
            <w:tcW w:w="2259" w:type="dxa"/>
            <w:vAlign w:val="center"/>
          </w:tcPr>
          <w:p w14:paraId="52B14DB1">
            <w:pPr>
              <w:jc w:val="center"/>
              <w:rPr>
                <w:rFonts w:hint="eastAsia"/>
                <w:i w:val="0"/>
                <w:iCs w:val="0"/>
                <w:sz w:val="24"/>
                <w:vertAlign w:val="baseline"/>
                <w:lang w:val="en-US" w:eastAsia="zh-CN"/>
              </w:rPr>
            </w:pPr>
            <w:r>
              <w:rPr>
                <w:rFonts w:hint="eastAsia"/>
              </w:rPr>
              <w:t>扣环宽悬带</w:t>
            </w:r>
          </w:p>
        </w:tc>
        <w:tc>
          <w:tcPr>
            <w:tcW w:w="3365" w:type="dxa"/>
            <w:vAlign w:val="top"/>
          </w:tcPr>
          <w:p w14:paraId="5A965916">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20" w:type="dxa"/>
            <w:vAlign w:val="center"/>
          </w:tcPr>
          <w:p w14:paraId="0848A802">
            <w:pPr>
              <w:jc w:val="center"/>
              <w:rPr>
                <w:rFonts w:hint="eastAsia" w:eastAsiaTheme="minorEastAsia"/>
                <w:color w:val="auto"/>
                <w:sz w:val="24"/>
                <w:vertAlign w:val="baseline"/>
                <w:lang w:eastAsia="zh-CN"/>
              </w:rPr>
            </w:pPr>
            <w:r>
              <w:rPr>
                <w:rFonts w:hint="eastAsia"/>
                <w:color w:val="auto"/>
                <w:lang w:val="en-US" w:eastAsia="zh-CN"/>
              </w:rPr>
              <w:t>2</w:t>
            </w:r>
          </w:p>
        </w:tc>
        <w:tc>
          <w:tcPr>
            <w:tcW w:w="920" w:type="dxa"/>
            <w:vAlign w:val="center"/>
          </w:tcPr>
          <w:p w14:paraId="11857A82">
            <w:pPr>
              <w:jc w:val="center"/>
              <w:rPr>
                <w:rFonts w:hint="eastAsia"/>
                <w:color w:val="auto"/>
                <w:lang w:val="en-US" w:eastAsia="zh-CN"/>
              </w:rPr>
            </w:pPr>
            <w:r>
              <w:rPr>
                <w:rFonts w:hint="eastAsia"/>
                <w:color w:val="auto"/>
              </w:rPr>
              <w:t>条</w:t>
            </w:r>
          </w:p>
        </w:tc>
      </w:tr>
      <w:tr w14:paraId="5BAEE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231626EE">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rPr>
              <w:t>8</w:t>
            </w:r>
          </w:p>
        </w:tc>
        <w:tc>
          <w:tcPr>
            <w:tcW w:w="2259" w:type="dxa"/>
            <w:vAlign w:val="center"/>
          </w:tcPr>
          <w:p w14:paraId="2737A18A">
            <w:pPr>
              <w:jc w:val="center"/>
              <w:rPr>
                <w:rFonts w:hint="eastAsia"/>
                <w:i w:val="0"/>
                <w:iCs w:val="0"/>
                <w:sz w:val="24"/>
                <w:vertAlign w:val="baseline"/>
                <w:lang w:val="en-US" w:eastAsia="zh-CN"/>
              </w:rPr>
            </w:pPr>
            <w:r>
              <w:rPr>
                <w:rFonts w:hint="eastAsia"/>
              </w:rPr>
              <w:t>扣环窄悬带</w:t>
            </w:r>
          </w:p>
        </w:tc>
        <w:tc>
          <w:tcPr>
            <w:tcW w:w="3365" w:type="dxa"/>
            <w:vAlign w:val="top"/>
          </w:tcPr>
          <w:p w14:paraId="121A8A30">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20" w:type="dxa"/>
            <w:vAlign w:val="center"/>
          </w:tcPr>
          <w:p w14:paraId="25E81F1C">
            <w:pPr>
              <w:jc w:val="center"/>
              <w:rPr>
                <w:rFonts w:hint="eastAsia" w:eastAsiaTheme="minorEastAsia"/>
                <w:color w:val="auto"/>
                <w:sz w:val="24"/>
                <w:vertAlign w:val="baseline"/>
                <w:lang w:eastAsia="zh-CN"/>
              </w:rPr>
            </w:pPr>
            <w:r>
              <w:rPr>
                <w:rFonts w:hint="eastAsia"/>
                <w:color w:val="auto"/>
                <w:lang w:val="en-US" w:eastAsia="zh-CN"/>
              </w:rPr>
              <w:t>2</w:t>
            </w:r>
          </w:p>
        </w:tc>
        <w:tc>
          <w:tcPr>
            <w:tcW w:w="920" w:type="dxa"/>
            <w:vAlign w:val="center"/>
          </w:tcPr>
          <w:p w14:paraId="0F2036C6">
            <w:pPr>
              <w:jc w:val="center"/>
              <w:rPr>
                <w:rFonts w:hint="eastAsia"/>
                <w:color w:val="auto"/>
                <w:lang w:val="en-US" w:eastAsia="zh-CN"/>
              </w:rPr>
            </w:pPr>
            <w:r>
              <w:rPr>
                <w:rFonts w:hint="eastAsia"/>
                <w:color w:val="auto"/>
              </w:rPr>
              <w:t>条</w:t>
            </w:r>
          </w:p>
        </w:tc>
      </w:tr>
      <w:tr w14:paraId="611F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14C37F93">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rPr>
              <w:t>9</w:t>
            </w:r>
          </w:p>
        </w:tc>
        <w:tc>
          <w:tcPr>
            <w:tcW w:w="2259" w:type="dxa"/>
            <w:vAlign w:val="center"/>
          </w:tcPr>
          <w:p w14:paraId="6445D6AB">
            <w:pPr>
              <w:jc w:val="center"/>
              <w:rPr>
                <w:rFonts w:hint="eastAsia"/>
                <w:i w:val="0"/>
                <w:iCs w:val="0"/>
                <w:sz w:val="24"/>
                <w:vertAlign w:val="baseline"/>
                <w:lang w:val="en-US" w:eastAsia="zh-CN"/>
              </w:rPr>
            </w:pPr>
            <w:r>
              <w:rPr>
                <w:rFonts w:hint="eastAsia"/>
              </w:rPr>
              <w:t>腰部固定带</w:t>
            </w:r>
          </w:p>
        </w:tc>
        <w:tc>
          <w:tcPr>
            <w:tcW w:w="3365" w:type="dxa"/>
            <w:vAlign w:val="top"/>
          </w:tcPr>
          <w:p w14:paraId="1C69F0F7">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20" w:type="dxa"/>
            <w:vAlign w:val="center"/>
          </w:tcPr>
          <w:p w14:paraId="640DD892">
            <w:pPr>
              <w:jc w:val="center"/>
              <w:rPr>
                <w:rFonts w:hint="eastAsia" w:eastAsiaTheme="minorEastAsia"/>
                <w:color w:val="auto"/>
                <w:sz w:val="24"/>
                <w:vertAlign w:val="baseline"/>
                <w:lang w:eastAsia="zh-CN"/>
              </w:rPr>
            </w:pPr>
            <w:r>
              <w:rPr>
                <w:rFonts w:hint="eastAsia"/>
                <w:color w:val="auto"/>
                <w:lang w:val="en-US" w:eastAsia="zh-CN"/>
              </w:rPr>
              <w:t>1</w:t>
            </w:r>
          </w:p>
        </w:tc>
        <w:tc>
          <w:tcPr>
            <w:tcW w:w="920" w:type="dxa"/>
            <w:vAlign w:val="center"/>
          </w:tcPr>
          <w:p w14:paraId="22258215">
            <w:pPr>
              <w:jc w:val="center"/>
              <w:rPr>
                <w:rFonts w:hint="eastAsia"/>
                <w:color w:val="auto"/>
                <w:lang w:val="en-US" w:eastAsia="zh-CN"/>
              </w:rPr>
            </w:pPr>
            <w:r>
              <w:rPr>
                <w:rFonts w:hint="eastAsia"/>
                <w:color w:val="auto"/>
              </w:rPr>
              <w:t>条</w:t>
            </w:r>
          </w:p>
        </w:tc>
      </w:tr>
      <w:tr w14:paraId="4FC3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3E3FDC8A">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rPr>
              <w:t>10</w:t>
            </w:r>
          </w:p>
        </w:tc>
        <w:tc>
          <w:tcPr>
            <w:tcW w:w="2259" w:type="dxa"/>
            <w:vAlign w:val="center"/>
          </w:tcPr>
          <w:p w14:paraId="4C25C3DF">
            <w:pPr>
              <w:jc w:val="center"/>
              <w:rPr>
                <w:rFonts w:hint="eastAsia"/>
                <w:i w:val="0"/>
                <w:iCs w:val="0"/>
                <w:sz w:val="24"/>
                <w:vertAlign w:val="baseline"/>
                <w:lang w:val="en-US" w:eastAsia="zh-CN"/>
              </w:rPr>
            </w:pPr>
            <w:r>
              <w:rPr>
                <w:rFonts w:hint="eastAsia"/>
              </w:rPr>
              <w:t>胸部固定带</w:t>
            </w:r>
          </w:p>
        </w:tc>
        <w:tc>
          <w:tcPr>
            <w:tcW w:w="3365" w:type="dxa"/>
            <w:vAlign w:val="top"/>
          </w:tcPr>
          <w:p w14:paraId="361EE682">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20" w:type="dxa"/>
            <w:vAlign w:val="center"/>
          </w:tcPr>
          <w:p w14:paraId="7A3C057F">
            <w:pPr>
              <w:jc w:val="center"/>
              <w:rPr>
                <w:rFonts w:hint="eastAsia" w:eastAsiaTheme="minorEastAsia"/>
                <w:color w:val="auto"/>
                <w:sz w:val="24"/>
                <w:vertAlign w:val="baseline"/>
                <w:lang w:eastAsia="zh-CN"/>
              </w:rPr>
            </w:pPr>
            <w:r>
              <w:rPr>
                <w:rFonts w:hint="eastAsia"/>
                <w:color w:val="auto"/>
                <w:lang w:val="en-US" w:eastAsia="zh-CN"/>
              </w:rPr>
              <w:t>1</w:t>
            </w:r>
          </w:p>
        </w:tc>
        <w:tc>
          <w:tcPr>
            <w:tcW w:w="920" w:type="dxa"/>
            <w:vAlign w:val="center"/>
          </w:tcPr>
          <w:p w14:paraId="102A3249">
            <w:pPr>
              <w:jc w:val="center"/>
              <w:rPr>
                <w:rFonts w:hint="eastAsia"/>
                <w:color w:val="auto"/>
                <w:lang w:val="en-US" w:eastAsia="zh-CN"/>
              </w:rPr>
            </w:pPr>
            <w:r>
              <w:rPr>
                <w:rFonts w:hint="eastAsia"/>
                <w:color w:val="auto"/>
              </w:rPr>
              <w:t>条</w:t>
            </w:r>
          </w:p>
        </w:tc>
      </w:tr>
      <w:tr w14:paraId="265A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21391063">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rPr>
              <w:t>11</w:t>
            </w:r>
          </w:p>
        </w:tc>
        <w:tc>
          <w:tcPr>
            <w:tcW w:w="2259" w:type="dxa"/>
            <w:vAlign w:val="center"/>
          </w:tcPr>
          <w:p w14:paraId="69ADA84C">
            <w:pPr>
              <w:jc w:val="center"/>
              <w:rPr>
                <w:rFonts w:hint="eastAsia"/>
                <w:i w:val="0"/>
                <w:iCs w:val="0"/>
                <w:sz w:val="24"/>
                <w:vertAlign w:val="baseline"/>
                <w:lang w:val="en-US" w:eastAsia="zh-CN"/>
              </w:rPr>
            </w:pPr>
            <w:r>
              <w:rPr>
                <w:rFonts w:hint="eastAsia"/>
              </w:rPr>
              <w:t>腕关节固定带</w:t>
            </w:r>
          </w:p>
        </w:tc>
        <w:tc>
          <w:tcPr>
            <w:tcW w:w="3365" w:type="dxa"/>
            <w:vAlign w:val="top"/>
          </w:tcPr>
          <w:p w14:paraId="536B1599">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20" w:type="dxa"/>
            <w:vAlign w:val="center"/>
          </w:tcPr>
          <w:p w14:paraId="31C00503">
            <w:pPr>
              <w:jc w:val="center"/>
              <w:rPr>
                <w:rFonts w:hint="eastAsia" w:eastAsiaTheme="minorEastAsia"/>
                <w:color w:val="auto"/>
                <w:sz w:val="24"/>
                <w:vertAlign w:val="baseline"/>
                <w:lang w:eastAsia="zh-CN"/>
              </w:rPr>
            </w:pPr>
            <w:r>
              <w:rPr>
                <w:rFonts w:hint="eastAsia"/>
                <w:color w:val="auto"/>
                <w:lang w:val="en-US" w:eastAsia="zh-CN"/>
              </w:rPr>
              <w:t>1</w:t>
            </w:r>
          </w:p>
        </w:tc>
        <w:tc>
          <w:tcPr>
            <w:tcW w:w="920" w:type="dxa"/>
            <w:vAlign w:val="center"/>
          </w:tcPr>
          <w:p w14:paraId="3662A5F9">
            <w:pPr>
              <w:jc w:val="center"/>
              <w:rPr>
                <w:rFonts w:hint="eastAsia"/>
                <w:color w:val="auto"/>
                <w:lang w:val="en-US" w:eastAsia="zh-CN"/>
              </w:rPr>
            </w:pPr>
            <w:r>
              <w:rPr>
                <w:rFonts w:hint="eastAsia"/>
                <w:color w:val="auto"/>
              </w:rPr>
              <w:t>对</w:t>
            </w:r>
          </w:p>
        </w:tc>
      </w:tr>
      <w:tr w14:paraId="5308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354CCD08">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rPr>
              <w:t>12</w:t>
            </w:r>
          </w:p>
        </w:tc>
        <w:tc>
          <w:tcPr>
            <w:tcW w:w="2259" w:type="dxa"/>
            <w:vAlign w:val="center"/>
          </w:tcPr>
          <w:p w14:paraId="5ADBD1B8">
            <w:pPr>
              <w:jc w:val="center"/>
              <w:rPr>
                <w:rFonts w:hint="eastAsia"/>
                <w:i w:val="0"/>
                <w:iCs w:val="0"/>
                <w:sz w:val="24"/>
                <w:vertAlign w:val="baseline"/>
                <w:lang w:val="en-US" w:eastAsia="zh-CN"/>
              </w:rPr>
            </w:pPr>
            <w:r>
              <w:rPr>
                <w:rFonts w:hint="eastAsia"/>
              </w:rPr>
              <w:t>踝关节固定带</w:t>
            </w:r>
          </w:p>
        </w:tc>
        <w:tc>
          <w:tcPr>
            <w:tcW w:w="3365" w:type="dxa"/>
            <w:vAlign w:val="top"/>
          </w:tcPr>
          <w:p w14:paraId="4E9811A0">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20" w:type="dxa"/>
            <w:vAlign w:val="center"/>
          </w:tcPr>
          <w:p w14:paraId="3FAB7FF7">
            <w:pPr>
              <w:jc w:val="center"/>
              <w:rPr>
                <w:rFonts w:hint="eastAsia" w:eastAsiaTheme="minorEastAsia"/>
                <w:color w:val="auto"/>
                <w:sz w:val="24"/>
                <w:vertAlign w:val="baseline"/>
                <w:lang w:eastAsia="zh-CN"/>
              </w:rPr>
            </w:pPr>
            <w:r>
              <w:rPr>
                <w:rFonts w:hint="eastAsia"/>
                <w:color w:val="auto"/>
                <w:lang w:val="en-US" w:eastAsia="zh-CN"/>
              </w:rPr>
              <w:t>1</w:t>
            </w:r>
          </w:p>
        </w:tc>
        <w:tc>
          <w:tcPr>
            <w:tcW w:w="920" w:type="dxa"/>
            <w:vAlign w:val="center"/>
          </w:tcPr>
          <w:p w14:paraId="1A506E4A">
            <w:pPr>
              <w:jc w:val="center"/>
              <w:rPr>
                <w:rFonts w:hint="eastAsia"/>
                <w:color w:val="auto"/>
                <w:lang w:val="en-US" w:eastAsia="zh-CN"/>
              </w:rPr>
            </w:pPr>
            <w:r>
              <w:rPr>
                <w:rFonts w:hint="eastAsia"/>
                <w:color w:val="auto"/>
              </w:rPr>
              <w:t>对</w:t>
            </w:r>
          </w:p>
        </w:tc>
      </w:tr>
      <w:tr w14:paraId="60E1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6D0386FC">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rPr>
              <w:t>13</w:t>
            </w:r>
          </w:p>
        </w:tc>
        <w:tc>
          <w:tcPr>
            <w:tcW w:w="2259" w:type="dxa"/>
            <w:vAlign w:val="center"/>
          </w:tcPr>
          <w:p w14:paraId="1EFAB328">
            <w:pPr>
              <w:jc w:val="center"/>
              <w:rPr>
                <w:rFonts w:hint="eastAsia"/>
                <w:i w:val="0"/>
                <w:iCs w:val="0"/>
                <w:sz w:val="24"/>
                <w:vertAlign w:val="baseline"/>
                <w:lang w:val="en-US" w:eastAsia="zh-CN"/>
              </w:rPr>
            </w:pPr>
            <w:r>
              <w:rPr>
                <w:rFonts w:hint="eastAsia"/>
              </w:rPr>
              <w:t>绳夹</w:t>
            </w:r>
          </w:p>
        </w:tc>
        <w:tc>
          <w:tcPr>
            <w:tcW w:w="3365" w:type="dxa"/>
            <w:vAlign w:val="top"/>
          </w:tcPr>
          <w:p w14:paraId="1B0844BB">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20" w:type="dxa"/>
            <w:vAlign w:val="center"/>
          </w:tcPr>
          <w:p w14:paraId="54B498E5">
            <w:pPr>
              <w:jc w:val="center"/>
              <w:rPr>
                <w:rFonts w:hint="eastAsia" w:eastAsiaTheme="minorEastAsia"/>
                <w:color w:val="auto"/>
                <w:sz w:val="24"/>
                <w:vertAlign w:val="baseline"/>
                <w:lang w:eastAsia="zh-CN"/>
              </w:rPr>
            </w:pPr>
            <w:r>
              <w:rPr>
                <w:rFonts w:hint="eastAsia"/>
                <w:color w:val="auto"/>
                <w:lang w:val="en-US" w:eastAsia="zh-CN"/>
              </w:rPr>
              <w:t>4</w:t>
            </w:r>
          </w:p>
        </w:tc>
        <w:tc>
          <w:tcPr>
            <w:tcW w:w="920" w:type="dxa"/>
            <w:vAlign w:val="center"/>
          </w:tcPr>
          <w:p w14:paraId="441E1EF7">
            <w:pPr>
              <w:jc w:val="center"/>
              <w:rPr>
                <w:rFonts w:hint="eastAsia"/>
                <w:color w:val="auto"/>
                <w:lang w:val="en-US" w:eastAsia="zh-CN"/>
              </w:rPr>
            </w:pPr>
            <w:r>
              <w:rPr>
                <w:rFonts w:hint="eastAsia"/>
                <w:color w:val="auto"/>
              </w:rPr>
              <w:t>个</w:t>
            </w:r>
          </w:p>
        </w:tc>
      </w:tr>
      <w:tr w14:paraId="4424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3127A883">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rPr>
              <w:t>14</w:t>
            </w:r>
          </w:p>
        </w:tc>
        <w:tc>
          <w:tcPr>
            <w:tcW w:w="2259" w:type="dxa"/>
            <w:vAlign w:val="center"/>
          </w:tcPr>
          <w:p w14:paraId="0F57F7CE">
            <w:pPr>
              <w:jc w:val="center"/>
              <w:rPr>
                <w:rFonts w:hint="eastAsia"/>
                <w:i w:val="0"/>
                <w:iCs w:val="0"/>
                <w:sz w:val="24"/>
                <w:vertAlign w:val="baseline"/>
                <w:lang w:val="en-US" w:eastAsia="zh-CN"/>
              </w:rPr>
            </w:pPr>
            <w:r>
              <w:rPr>
                <w:rFonts w:hint="eastAsia"/>
              </w:rPr>
              <w:t>集绳挂件</w:t>
            </w:r>
          </w:p>
        </w:tc>
        <w:tc>
          <w:tcPr>
            <w:tcW w:w="3365" w:type="dxa"/>
            <w:vAlign w:val="top"/>
          </w:tcPr>
          <w:p w14:paraId="5D13E32C">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20" w:type="dxa"/>
            <w:vAlign w:val="center"/>
          </w:tcPr>
          <w:p w14:paraId="06789342">
            <w:pPr>
              <w:jc w:val="center"/>
              <w:rPr>
                <w:rFonts w:hint="eastAsia" w:eastAsiaTheme="minorEastAsia"/>
                <w:color w:val="auto"/>
                <w:sz w:val="24"/>
                <w:vertAlign w:val="baseline"/>
                <w:lang w:eastAsia="zh-CN"/>
              </w:rPr>
            </w:pPr>
            <w:r>
              <w:rPr>
                <w:rFonts w:hint="eastAsia"/>
                <w:color w:val="auto"/>
                <w:lang w:val="en-US" w:eastAsia="zh-CN"/>
              </w:rPr>
              <w:t>1</w:t>
            </w:r>
          </w:p>
        </w:tc>
        <w:tc>
          <w:tcPr>
            <w:tcW w:w="920" w:type="dxa"/>
            <w:vAlign w:val="center"/>
          </w:tcPr>
          <w:p w14:paraId="7B17B08D">
            <w:pPr>
              <w:jc w:val="center"/>
              <w:rPr>
                <w:rFonts w:hint="eastAsia"/>
                <w:color w:val="auto"/>
                <w:lang w:val="en-US" w:eastAsia="zh-CN"/>
              </w:rPr>
            </w:pPr>
            <w:r>
              <w:rPr>
                <w:rFonts w:hint="eastAsia"/>
                <w:color w:val="auto"/>
              </w:rPr>
              <w:t>个</w:t>
            </w:r>
          </w:p>
        </w:tc>
      </w:tr>
      <w:tr w14:paraId="12604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5579BDF2">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rPr>
              <w:t>15</w:t>
            </w:r>
          </w:p>
        </w:tc>
        <w:tc>
          <w:tcPr>
            <w:tcW w:w="2259" w:type="dxa"/>
            <w:vAlign w:val="center"/>
          </w:tcPr>
          <w:p w14:paraId="03D21E87">
            <w:pPr>
              <w:jc w:val="center"/>
              <w:rPr>
                <w:rFonts w:hint="eastAsia"/>
                <w:i w:val="0"/>
                <w:iCs w:val="0"/>
                <w:color w:val="auto"/>
                <w:sz w:val="24"/>
                <w:vertAlign w:val="baseline"/>
                <w:lang w:val="en-US" w:eastAsia="zh-CN"/>
              </w:rPr>
            </w:pPr>
            <w:r>
              <w:rPr>
                <w:rFonts w:hint="eastAsia"/>
                <w:color w:val="auto"/>
              </w:rPr>
              <w:t>双钩弹性辅力挂绳（</w:t>
            </w:r>
            <w:r>
              <w:rPr>
                <w:rFonts w:hint="eastAsia"/>
                <w:color w:val="auto"/>
                <w:lang w:val="en-US" w:eastAsia="zh-CN"/>
              </w:rPr>
              <w:t>颜色1</w:t>
            </w:r>
            <w:r>
              <w:rPr>
                <w:rFonts w:hint="eastAsia"/>
                <w:color w:val="auto"/>
              </w:rPr>
              <w:t>-短）</w:t>
            </w:r>
          </w:p>
        </w:tc>
        <w:tc>
          <w:tcPr>
            <w:tcW w:w="3365" w:type="dxa"/>
            <w:vAlign w:val="top"/>
          </w:tcPr>
          <w:p w14:paraId="0454120D">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20" w:type="dxa"/>
            <w:vAlign w:val="center"/>
          </w:tcPr>
          <w:p w14:paraId="788E136C">
            <w:pPr>
              <w:jc w:val="center"/>
              <w:rPr>
                <w:rFonts w:hint="eastAsia" w:eastAsiaTheme="minorEastAsia"/>
                <w:color w:val="auto"/>
                <w:sz w:val="24"/>
                <w:vertAlign w:val="baseline"/>
                <w:lang w:eastAsia="zh-CN"/>
              </w:rPr>
            </w:pPr>
            <w:r>
              <w:rPr>
                <w:rFonts w:hint="eastAsia"/>
                <w:color w:val="auto"/>
                <w:lang w:val="en-US" w:eastAsia="zh-CN"/>
              </w:rPr>
              <w:t>2</w:t>
            </w:r>
          </w:p>
        </w:tc>
        <w:tc>
          <w:tcPr>
            <w:tcW w:w="920" w:type="dxa"/>
            <w:vAlign w:val="center"/>
          </w:tcPr>
          <w:p w14:paraId="5E29E5C3">
            <w:pPr>
              <w:jc w:val="center"/>
              <w:rPr>
                <w:rFonts w:hint="eastAsia"/>
                <w:color w:val="auto"/>
                <w:lang w:val="en-US" w:eastAsia="zh-CN"/>
              </w:rPr>
            </w:pPr>
            <w:r>
              <w:rPr>
                <w:rFonts w:hint="eastAsia"/>
                <w:color w:val="auto"/>
              </w:rPr>
              <w:t>根</w:t>
            </w:r>
          </w:p>
        </w:tc>
      </w:tr>
      <w:tr w14:paraId="656C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1209D3FB">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rPr>
              <w:t>16</w:t>
            </w:r>
          </w:p>
        </w:tc>
        <w:tc>
          <w:tcPr>
            <w:tcW w:w="2259" w:type="dxa"/>
            <w:vAlign w:val="center"/>
          </w:tcPr>
          <w:p w14:paraId="5EEDC7F9">
            <w:pPr>
              <w:jc w:val="center"/>
              <w:rPr>
                <w:rFonts w:hint="eastAsia"/>
                <w:i w:val="0"/>
                <w:iCs w:val="0"/>
                <w:color w:val="auto"/>
                <w:sz w:val="24"/>
                <w:vertAlign w:val="baseline"/>
                <w:lang w:val="en-US" w:eastAsia="zh-CN"/>
              </w:rPr>
            </w:pPr>
            <w:r>
              <w:rPr>
                <w:rFonts w:hint="eastAsia"/>
                <w:color w:val="auto"/>
              </w:rPr>
              <w:t>双钩弹性辅力挂绳（</w:t>
            </w:r>
            <w:r>
              <w:rPr>
                <w:rFonts w:hint="eastAsia"/>
                <w:color w:val="auto"/>
                <w:lang w:val="en-US" w:eastAsia="zh-CN"/>
              </w:rPr>
              <w:t>颜色1</w:t>
            </w:r>
            <w:r>
              <w:rPr>
                <w:rFonts w:hint="eastAsia"/>
                <w:color w:val="auto"/>
              </w:rPr>
              <w:t>-长）</w:t>
            </w:r>
          </w:p>
        </w:tc>
        <w:tc>
          <w:tcPr>
            <w:tcW w:w="3365" w:type="dxa"/>
            <w:vAlign w:val="top"/>
          </w:tcPr>
          <w:p w14:paraId="0269DC10">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20" w:type="dxa"/>
            <w:vAlign w:val="center"/>
          </w:tcPr>
          <w:p w14:paraId="51FF3A7E">
            <w:pPr>
              <w:jc w:val="center"/>
              <w:rPr>
                <w:rFonts w:hint="eastAsia" w:eastAsiaTheme="minorEastAsia"/>
                <w:color w:val="auto"/>
                <w:sz w:val="24"/>
                <w:vertAlign w:val="baseline"/>
                <w:lang w:eastAsia="zh-CN"/>
              </w:rPr>
            </w:pPr>
            <w:r>
              <w:rPr>
                <w:rFonts w:hint="eastAsia"/>
                <w:color w:val="auto"/>
                <w:lang w:val="en-US" w:eastAsia="zh-CN"/>
              </w:rPr>
              <w:t>2</w:t>
            </w:r>
          </w:p>
        </w:tc>
        <w:tc>
          <w:tcPr>
            <w:tcW w:w="920" w:type="dxa"/>
            <w:vAlign w:val="center"/>
          </w:tcPr>
          <w:p w14:paraId="52F7F7E0">
            <w:pPr>
              <w:jc w:val="center"/>
              <w:rPr>
                <w:rFonts w:hint="eastAsia"/>
                <w:color w:val="auto"/>
                <w:lang w:val="en-US" w:eastAsia="zh-CN"/>
              </w:rPr>
            </w:pPr>
            <w:r>
              <w:rPr>
                <w:rFonts w:hint="eastAsia"/>
                <w:color w:val="auto"/>
              </w:rPr>
              <w:t>根</w:t>
            </w:r>
          </w:p>
        </w:tc>
      </w:tr>
      <w:tr w14:paraId="1982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25721438">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rPr>
              <w:t>17</w:t>
            </w:r>
          </w:p>
        </w:tc>
        <w:tc>
          <w:tcPr>
            <w:tcW w:w="2259" w:type="dxa"/>
            <w:vAlign w:val="center"/>
          </w:tcPr>
          <w:p w14:paraId="19369645">
            <w:pPr>
              <w:jc w:val="center"/>
              <w:rPr>
                <w:rFonts w:hint="eastAsia"/>
                <w:i w:val="0"/>
                <w:iCs w:val="0"/>
                <w:color w:val="auto"/>
                <w:sz w:val="24"/>
                <w:vertAlign w:val="baseline"/>
                <w:lang w:val="en-US" w:eastAsia="zh-CN"/>
              </w:rPr>
            </w:pPr>
            <w:r>
              <w:rPr>
                <w:rFonts w:hint="eastAsia"/>
                <w:color w:val="auto"/>
              </w:rPr>
              <w:t>双钩弹性辅力挂绳（</w:t>
            </w:r>
            <w:r>
              <w:rPr>
                <w:rFonts w:hint="eastAsia"/>
                <w:color w:val="auto"/>
                <w:lang w:val="en-US" w:eastAsia="zh-CN"/>
              </w:rPr>
              <w:t>颜色2</w:t>
            </w:r>
            <w:r>
              <w:rPr>
                <w:rFonts w:hint="eastAsia"/>
                <w:color w:val="auto"/>
              </w:rPr>
              <w:t>-短）</w:t>
            </w:r>
          </w:p>
        </w:tc>
        <w:tc>
          <w:tcPr>
            <w:tcW w:w="3365" w:type="dxa"/>
            <w:vAlign w:val="top"/>
          </w:tcPr>
          <w:p w14:paraId="2B642DCC">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20" w:type="dxa"/>
            <w:vAlign w:val="center"/>
          </w:tcPr>
          <w:p w14:paraId="2E6B6D62">
            <w:pPr>
              <w:jc w:val="center"/>
              <w:rPr>
                <w:rFonts w:hint="eastAsia" w:eastAsiaTheme="minorEastAsia"/>
                <w:color w:val="auto"/>
                <w:sz w:val="24"/>
                <w:vertAlign w:val="baseline"/>
                <w:lang w:eastAsia="zh-CN"/>
              </w:rPr>
            </w:pPr>
            <w:r>
              <w:rPr>
                <w:rFonts w:hint="eastAsia"/>
                <w:color w:val="auto"/>
                <w:lang w:val="en-US" w:eastAsia="zh-CN"/>
              </w:rPr>
              <w:t>2</w:t>
            </w:r>
          </w:p>
        </w:tc>
        <w:tc>
          <w:tcPr>
            <w:tcW w:w="920" w:type="dxa"/>
            <w:vAlign w:val="center"/>
          </w:tcPr>
          <w:p w14:paraId="014DB697">
            <w:pPr>
              <w:jc w:val="center"/>
              <w:rPr>
                <w:rFonts w:hint="eastAsia"/>
                <w:color w:val="auto"/>
                <w:lang w:val="en-US" w:eastAsia="zh-CN"/>
              </w:rPr>
            </w:pPr>
            <w:r>
              <w:rPr>
                <w:rFonts w:hint="eastAsia"/>
                <w:color w:val="auto"/>
              </w:rPr>
              <w:t>根</w:t>
            </w:r>
          </w:p>
        </w:tc>
      </w:tr>
      <w:tr w14:paraId="3203E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15F138D4">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rPr>
              <w:t>18</w:t>
            </w:r>
          </w:p>
        </w:tc>
        <w:tc>
          <w:tcPr>
            <w:tcW w:w="2259" w:type="dxa"/>
            <w:vAlign w:val="center"/>
          </w:tcPr>
          <w:p w14:paraId="05B1BEDC">
            <w:pPr>
              <w:jc w:val="center"/>
              <w:rPr>
                <w:rFonts w:hint="eastAsia"/>
                <w:i w:val="0"/>
                <w:iCs w:val="0"/>
                <w:color w:val="auto"/>
                <w:sz w:val="24"/>
                <w:vertAlign w:val="baseline"/>
                <w:lang w:val="en-US" w:eastAsia="zh-CN"/>
              </w:rPr>
            </w:pPr>
            <w:r>
              <w:rPr>
                <w:rFonts w:hint="eastAsia"/>
                <w:color w:val="auto"/>
              </w:rPr>
              <w:t>双钩弹性辅力挂绳（</w:t>
            </w:r>
            <w:r>
              <w:rPr>
                <w:rFonts w:hint="eastAsia"/>
                <w:color w:val="auto"/>
                <w:lang w:val="en-US" w:eastAsia="zh-CN"/>
              </w:rPr>
              <w:t>颜色2</w:t>
            </w:r>
            <w:r>
              <w:rPr>
                <w:rFonts w:hint="eastAsia"/>
                <w:color w:val="auto"/>
              </w:rPr>
              <w:t>-长）</w:t>
            </w:r>
          </w:p>
        </w:tc>
        <w:tc>
          <w:tcPr>
            <w:tcW w:w="3365" w:type="dxa"/>
            <w:vAlign w:val="top"/>
          </w:tcPr>
          <w:p w14:paraId="4188D597">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20" w:type="dxa"/>
            <w:vAlign w:val="center"/>
          </w:tcPr>
          <w:p w14:paraId="1A9A6378">
            <w:pPr>
              <w:jc w:val="center"/>
              <w:rPr>
                <w:rFonts w:hint="eastAsia" w:eastAsiaTheme="minorEastAsia"/>
                <w:color w:val="auto"/>
                <w:sz w:val="24"/>
                <w:vertAlign w:val="baseline"/>
                <w:lang w:eastAsia="zh-CN"/>
              </w:rPr>
            </w:pPr>
            <w:r>
              <w:rPr>
                <w:rFonts w:hint="eastAsia"/>
                <w:color w:val="auto"/>
                <w:lang w:val="en-US" w:eastAsia="zh-CN"/>
              </w:rPr>
              <w:t>2</w:t>
            </w:r>
          </w:p>
        </w:tc>
        <w:tc>
          <w:tcPr>
            <w:tcW w:w="920" w:type="dxa"/>
            <w:vAlign w:val="center"/>
          </w:tcPr>
          <w:p w14:paraId="5DF25678">
            <w:pPr>
              <w:jc w:val="center"/>
              <w:rPr>
                <w:rFonts w:hint="eastAsia"/>
                <w:color w:val="auto"/>
                <w:lang w:val="en-US" w:eastAsia="zh-CN"/>
              </w:rPr>
            </w:pPr>
            <w:r>
              <w:rPr>
                <w:rFonts w:hint="eastAsia"/>
                <w:color w:val="auto"/>
              </w:rPr>
              <w:t>根</w:t>
            </w:r>
          </w:p>
        </w:tc>
      </w:tr>
      <w:tr w14:paraId="487D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7EF2D441">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rPr>
              <w:t>19</w:t>
            </w:r>
          </w:p>
        </w:tc>
        <w:tc>
          <w:tcPr>
            <w:tcW w:w="2259" w:type="dxa"/>
            <w:vAlign w:val="center"/>
          </w:tcPr>
          <w:p w14:paraId="20A35E42">
            <w:pPr>
              <w:jc w:val="center"/>
              <w:rPr>
                <w:rFonts w:hint="eastAsia"/>
                <w:i w:val="0"/>
                <w:iCs w:val="0"/>
                <w:sz w:val="24"/>
                <w:vertAlign w:val="baseline"/>
                <w:lang w:val="en-US" w:eastAsia="zh-CN"/>
              </w:rPr>
            </w:pPr>
            <w:r>
              <w:rPr>
                <w:rFonts w:hint="eastAsia"/>
              </w:rPr>
              <w:t>柱形垫</w:t>
            </w:r>
          </w:p>
        </w:tc>
        <w:tc>
          <w:tcPr>
            <w:tcW w:w="3365" w:type="dxa"/>
            <w:vAlign w:val="top"/>
          </w:tcPr>
          <w:p w14:paraId="63BD4C76">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20" w:type="dxa"/>
            <w:vAlign w:val="center"/>
          </w:tcPr>
          <w:p w14:paraId="7AF9BCFE">
            <w:pPr>
              <w:jc w:val="center"/>
              <w:rPr>
                <w:rFonts w:hint="eastAsia" w:eastAsiaTheme="minorEastAsia"/>
                <w:color w:val="auto"/>
                <w:sz w:val="24"/>
                <w:vertAlign w:val="baseline"/>
                <w:lang w:eastAsia="zh-CN"/>
              </w:rPr>
            </w:pPr>
            <w:r>
              <w:rPr>
                <w:rFonts w:hint="eastAsia"/>
                <w:color w:val="auto"/>
                <w:lang w:val="en-US" w:eastAsia="zh-CN"/>
              </w:rPr>
              <w:t>1</w:t>
            </w:r>
          </w:p>
        </w:tc>
        <w:tc>
          <w:tcPr>
            <w:tcW w:w="920" w:type="dxa"/>
            <w:vAlign w:val="center"/>
          </w:tcPr>
          <w:p w14:paraId="17565AEB">
            <w:pPr>
              <w:jc w:val="center"/>
              <w:rPr>
                <w:rFonts w:hint="eastAsia"/>
                <w:color w:val="auto"/>
                <w:lang w:val="en-US" w:eastAsia="zh-CN"/>
              </w:rPr>
            </w:pPr>
            <w:r>
              <w:rPr>
                <w:rFonts w:hint="eastAsia"/>
                <w:color w:val="auto"/>
              </w:rPr>
              <w:t>个</w:t>
            </w:r>
          </w:p>
        </w:tc>
      </w:tr>
      <w:tr w14:paraId="2D0A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3AC46A37">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rPr>
              <w:t>20</w:t>
            </w:r>
          </w:p>
        </w:tc>
        <w:tc>
          <w:tcPr>
            <w:tcW w:w="2259" w:type="dxa"/>
            <w:vAlign w:val="center"/>
          </w:tcPr>
          <w:p w14:paraId="36F059A3">
            <w:pPr>
              <w:jc w:val="center"/>
              <w:rPr>
                <w:rFonts w:hint="eastAsia"/>
                <w:i w:val="0"/>
                <w:iCs w:val="0"/>
                <w:sz w:val="24"/>
                <w:vertAlign w:val="baseline"/>
                <w:lang w:val="en-US" w:eastAsia="zh-CN"/>
              </w:rPr>
            </w:pPr>
            <w:r>
              <w:rPr>
                <w:rFonts w:hint="eastAsia"/>
              </w:rPr>
              <w:t>平衡垫</w:t>
            </w:r>
          </w:p>
        </w:tc>
        <w:tc>
          <w:tcPr>
            <w:tcW w:w="3365" w:type="dxa"/>
            <w:vAlign w:val="top"/>
          </w:tcPr>
          <w:p w14:paraId="2F8ADD23">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20" w:type="dxa"/>
            <w:vAlign w:val="center"/>
          </w:tcPr>
          <w:p w14:paraId="2C6D5551">
            <w:pPr>
              <w:jc w:val="center"/>
              <w:rPr>
                <w:rFonts w:hint="eastAsia" w:eastAsiaTheme="minorEastAsia"/>
                <w:color w:val="auto"/>
                <w:sz w:val="24"/>
                <w:vertAlign w:val="baseline"/>
                <w:lang w:eastAsia="zh-CN"/>
              </w:rPr>
            </w:pPr>
            <w:r>
              <w:rPr>
                <w:rFonts w:hint="eastAsia"/>
                <w:color w:val="auto"/>
                <w:lang w:val="en-US" w:eastAsia="zh-CN"/>
              </w:rPr>
              <w:t>2</w:t>
            </w:r>
          </w:p>
        </w:tc>
        <w:tc>
          <w:tcPr>
            <w:tcW w:w="920" w:type="dxa"/>
            <w:vAlign w:val="center"/>
          </w:tcPr>
          <w:p w14:paraId="2219CD7A">
            <w:pPr>
              <w:jc w:val="center"/>
              <w:rPr>
                <w:rFonts w:hint="eastAsia"/>
                <w:color w:val="auto"/>
                <w:lang w:val="en-US" w:eastAsia="zh-CN"/>
              </w:rPr>
            </w:pPr>
            <w:r>
              <w:rPr>
                <w:rFonts w:hint="eastAsia"/>
                <w:color w:val="auto"/>
              </w:rPr>
              <w:t>个</w:t>
            </w:r>
          </w:p>
        </w:tc>
      </w:tr>
      <w:tr w14:paraId="5B1BA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43F4618C">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rPr>
              <w:t>21</w:t>
            </w:r>
          </w:p>
        </w:tc>
        <w:tc>
          <w:tcPr>
            <w:tcW w:w="2259" w:type="dxa"/>
            <w:vAlign w:val="center"/>
          </w:tcPr>
          <w:p w14:paraId="419F6571">
            <w:pPr>
              <w:jc w:val="center"/>
              <w:rPr>
                <w:rFonts w:hint="eastAsia"/>
                <w:i w:val="0"/>
                <w:iCs w:val="0"/>
                <w:sz w:val="24"/>
                <w:vertAlign w:val="baseline"/>
                <w:lang w:val="en-US" w:eastAsia="zh-CN"/>
              </w:rPr>
            </w:pPr>
            <w:r>
              <w:rPr>
                <w:rFonts w:hint="eastAsia"/>
              </w:rPr>
              <w:t>旋转训练装置</w:t>
            </w:r>
          </w:p>
        </w:tc>
        <w:tc>
          <w:tcPr>
            <w:tcW w:w="3365" w:type="dxa"/>
            <w:vAlign w:val="top"/>
          </w:tcPr>
          <w:p w14:paraId="06A31A32">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20" w:type="dxa"/>
            <w:vAlign w:val="center"/>
          </w:tcPr>
          <w:p w14:paraId="34F55CAE">
            <w:pPr>
              <w:jc w:val="center"/>
              <w:rPr>
                <w:rFonts w:hint="eastAsia" w:eastAsiaTheme="minorEastAsia"/>
                <w:color w:val="auto"/>
                <w:sz w:val="24"/>
                <w:vertAlign w:val="baseline"/>
                <w:lang w:eastAsia="zh-CN"/>
              </w:rPr>
            </w:pPr>
            <w:r>
              <w:rPr>
                <w:rFonts w:hint="eastAsia"/>
                <w:color w:val="auto"/>
                <w:lang w:val="en-US" w:eastAsia="zh-CN"/>
              </w:rPr>
              <w:t>1</w:t>
            </w:r>
          </w:p>
        </w:tc>
        <w:tc>
          <w:tcPr>
            <w:tcW w:w="920" w:type="dxa"/>
            <w:vAlign w:val="center"/>
          </w:tcPr>
          <w:p w14:paraId="10BE05F9">
            <w:pPr>
              <w:jc w:val="center"/>
              <w:rPr>
                <w:rFonts w:hint="eastAsia"/>
                <w:color w:val="auto"/>
                <w:lang w:val="en-US" w:eastAsia="zh-CN"/>
              </w:rPr>
            </w:pPr>
            <w:r>
              <w:rPr>
                <w:rFonts w:hint="eastAsia"/>
                <w:color w:val="auto"/>
              </w:rPr>
              <w:t>个</w:t>
            </w:r>
          </w:p>
        </w:tc>
      </w:tr>
      <w:tr w14:paraId="53B0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034DA87B">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rPr>
              <w:t>22</w:t>
            </w:r>
          </w:p>
        </w:tc>
        <w:tc>
          <w:tcPr>
            <w:tcW w:w="2259" w:type="dxa"/>
            <w:vAlign w:val="center"/>
          </w:tcPr>
          <w:p w14:paraId="351D2B40">
            <w:pPr>
              <w:jc w:val="center"/>
              <w:rPr>
                <w:rFonts w:hint="eastAsia"/>
                <w:i w:val="0"/>
                <w:iCs w:val="0"/>
                <w:color w:val="auto"/>
                <w:sz w:val="24"/>
                <w:vertAlign w:val="baseline"/>
                <w:lang w:val="en-US" w:eastAsia="zh-CN"/>
              </w:rPr>
            </w:pPr>
            <w:r>
              <w:rPr>
                <w:rFonts w:hint="eastAsia"/>
                <w:color w:val="auto"/>
                <w:lang w:val="en-US" w:eastAsia="zh-CN"/>
              </w:rPr>
              <w:t>颜色1</w:t>
            </w:r>
            <w:r>
              <w:rPr>
                <w:rFonts w:hint="eastAsia"/>
                <w:color w:val="auto"/>
              </w:rPr>
              <w:t xml:space="preserve">弹力训练管（60cm） </w:t>
            </w:r>
          </w:p>
        </w:tc>
        <w:tc>
          <w:tcPr>
            <w:tcW w:w="3365" w:type="dxa"/>
            <w:vAlign w:val="top"/>
          </w:tcPr>
          <w:p w14:paraId="5C13D2CC">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20" w:type="dxa"/>
            <w:vAlign w:val="center"/>
          </w:tcPr>
          <w:p w14:paraId="0DC821DC">
            <w:pPr>
              <w:jc w:val="center"/>
              <w:rPr>
                <w:rFonts w:hint="eastAsia" w:eastAsiaTheme="minorEastAsia"/>
                <w:color w:val="auto"/>
                <w:sz w:val="24"/>
                <w:vertAlign w:val="baseline"/>
                <w:lang w:eastAsia="zh-CN"/>
              </w:rPr>
            </w:pPr>
            <w:r>
              <w:rPr>
                <w:rFonts w:hint="eastAsia"/>
                <w:color w:val="auto"/>
                <w:lang w:val="en-US" w:eastAsia="zh-CN"/>
              </w:rPr>
              <w:t>2</w:t>
            </w:r>
          </w:p>
        </w:tc>
        <w:tc>
          <w:tcPr>
            <w:tcW w:w="920" w:type="dxa"/>
            <w:vAlign w:val="center"/>
          </w:tcPr>
          <w:p w14:paraId="20F2F9AD">
            <w:pPr>
              <w:jc w:val="center"/>
              <w:rPr>
                <w:rFonts w:hint="eastAsia"/>
                <w:color w:val="auto"/>
                <w:lang w:val="en-US" w:eastAsia="zh-CN"/>
              </w:rPr>
            </w:pPr>
            <w:r>
              <w:rPr>
                <w:rFonts w:hint="eastAsia"/>
                <w:color w:val="auto"/>
              </w:rPr>
              <w:t>条</w:t>
            </w:r>
          </w:p>
        </w:tc>
      </w:tr>
      <w:tr w14:paraId="2CAE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0C94282F">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rPr>
              <w:t>23</w:t>
            </w:r>
          </w:p>
        </w:tc>
        <w:tc>
          <w:tcPr>
            <w:tcW w:w="2259" w:type="dxa"/>
            <w:vAlign w:val="center"/>
          </w:tcPr>
          <w:p w14:paraId="0E98701F">
            <w:pPr>
              <w:jc w:val="center"/>
              <w:rPr>
                <w:rFonts w:hint="eastAsia"/>
                <w:i w:val="0"/>
                <w:iCs w:val="0"/>
                <w:color w:val="auto"/>
                <w:sz w:val="24"/>
                <w:vertAlign w:val="baseline"/>
                <w:lang w:val="en-US" w:eastAsia="zh-CN"/>
              </w:rPr>
            </w:pPr>
            <w:r>
              <w:rPr>
                <w:rFonts w:hint="eastAsia"/>
                <w:color w:val="auto"/>
                <w:lang w:val="en-US" w:eastAsia="zh-CN"/>
              </w:rPr>
              <w:t>颜色2</w:t>
            </w:r>
            <w:r>
              <w:rPr>
                <w:rFonts w:hint="eastAsia"/>
                <w:color w:val="auto"/>
              </w:rPr>
              <w:t>弹力训练管（60cm）</w:t>
            </w:r>
          </w:p>
        </w:tc>
        <w:tc>
          <w:tcPr>
            <w:tcW w:w="3365" w:type="dxa"/>
            <w:vAlign w:val="top"/>
          </w:tcPr>
          <w:p w14:paraId="0BFC23BB">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20" w:type="dxa"/>
            <w:vAlign w:val="center"/>
          </w:tcPr>
          <w:p w14:paraId="5C70375A">
            <w:pPr>
              <w:jc w:val="center"/>
              <w:rPr>
                <w:rFonts w:hint="eastAsia" w:eastAsiaTheme="minorEastAsia"/>
                <w:color w:val="auto"/>
                <w:sz w:val="24"/>
                <w:vertAlign w:val="baseline"/>
                <w:lang w:eastAsia="zh-CN"/>
              </w:rPr>
            </w:pPr>
            <w:r>
              <w:rPr>
                <w:rFonts w:hint="eastAsia"/>
                <w:color w:val="auto"/>
                <w:lang w:val="en-US" w:eastAsia="zh-CN"/>
              </w:rPr>
              <w:t>2</w:t>
            </w:r>
          </w:p>
        </w:tc>
        <w:tc>
          <w:tcPr>
            <w:tcW w:w="920" w:type="dxa"/>
            <w:vAlign w:val="center"/>
          </w:tcPr>
          <w:p w14:paraId="21852E05">
            <w:pPr>
              <w:jc w:val="center"/>
              <w:rPr>
                <w:rFonts w:hint="eastAsia"/>
                <w:color w:val="auto"/>
                <w:lang w:val="en-US" w:eastAsia="zh-CN"/>
              </w:rPr>
            </w:pPr>
            <w:r>
              <w:rPr>
                <w:rFonts w:hint="eastAsia"/>
                <w:color w:val="auto"/>
              </w:rPr>
              <w:t>条</w:t>
            </w:r>
          </w:p>
        </w:tc>
      </w:tr>
      <w:tr w14:paraId="6F7A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4E78E55D">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rPr>
              <w:t>24</w:t>
            </w:r>
          </w:p>
        </w:tc>
        <w:tc>
          <w:tcPr>
            <w:tcW w:w="2259" w:type="dxa"/>
            <w:vAlign w:val="center"/>
          </w:tcPr>
          <w:p w14:paraId="6F681F50">
            <w:pPr>
              <w:jc w:val="center"/>
              <w:rPr>
                <w:rFonts w:hint="eastAsia"/>
                <w:i w:val="0"/>
                <w:iCs w:val="0"/>
                <w:color w:val="auto"/>
                <w:sz w:val="24"/>
                <w:vertAlign w:val="baseline"/>
                <w:lang w:val="en-US" w:eastAsia="zh-CN"/>
              </w:rPr>
            </w:pPr>
            <w:r>
              <w:rPr>
                <w:rFonts w:hint="eastAsia"/>
                <w:color w:val="auto"/>
                <w:lang w:val="en-US" w:eastAsia="zh-CN"/>
              </w:rPr>
              <w:t>颜色3</w:t>
            </w:r>
            <w:r>
              <w:rPr>
                <w:rFonts w:hint="eastAsia"/>
                <w:color w:val="auto"/>
              </w:rPr>
              <w:t>弹力训练管（60cm）</w:t>
            </w:r>
          </w:p>
        </w:tc>
        <w:tc>
          <w:tcPr>
            <w:tcW w:w="3365" w:type="dxa"/>
            <w:vAlign w:val="top"/>
          </w:tcPr>
          <w:p w14:paraId="6E3BD792">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20" w:type="dxa"/>
            <w:vAlign w:val="center"/>
          </w:tcPr>
          <w:p w14:paraId="2892AB9A">
            <w:pPr>
              <w:jc w:val="center"/>
              <w:rPr>
                <w:rFonts w:hint="eastAsia" w:eastAsiaTheme="minorEastAsia"/>
                <w:color w:val="auto"/>
                <w:sz w:val="24"/>
                <w:vertAlign w:val="baseline"/>
                <w:lang w:eastAsia="zh-CN"/>
              </w:rPr>
            </w:pPr>
            <w:r>
              <w:rPr>
                <w:rFonts w:hint="eastAsia"/>
                <w:color w:val="auto"/>
                <w:lang w:val="en-US" w:eastAsia="zh-CN"/>
              </w:rPr>
              <w:t>2</w:t>
            </w:r>
          </w:p>
        </w:tc>
        <w:tc>
          <w:tcPr>
            <w:tcW w:w="920" w:type="dxa"/>
            <w:vAlign w:val="center"/>
          </w:tcPr>
          <w:p w14:paraId="1A1A2110">
            <w:pPr>
              <w:jc w:val="center"/>
              <w:rPr>
                <w:rFonts w:hint="eastAsia"/>
                <w:color w:val="auto"/>
                <w:lang w:val="en-US" w:eastAsia="zh-CN"/>
              </w:rPr>
            </w:pPr>
            <w:r>
              <w:rPr>
                <w:rFonts w:hint="eastAsia"/>
                <w:color w:val="auto"/>
              </w:rPr>
              <w:t>条</w:t>
            </w:r>
          </w:p>
        </w:tc>
      </w:tr>
      <w:tr w14:paraId="3F34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16A56106">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rPr>
              <w:t>25</w:t>
            </w:r>
          </w:p>
        </w:tc>
        <w:tc>
          <w:tcPr>
            <w:tcW w:w="2259" w:type="dxa"/>
            <w:vAlign w:val="center"/>
          </w:tcPr>
          <w:p w14:paraId="6B6FBCC8">
            <w:pPr>
              <w:jc w:val="center"/>
              <w:rPr>
                <w:rFonts w:hint="eastAsia"/>
                <w:i w:val="0"/>
                <w:iCs w:val="0"/>
                <w:color w:val="auto"/>
                <w:sz w:val="24"/>
                <w:vertAlign w:val="baseline"/>
                <w:lang w:val="en-US" w:eastAsia="zh-CN"/>
              </w:rPr>
            </w:pPr>
            <w:r>
              <w:rPr>
                <w:rFonts w:hint="eastAsia"/>
                <w:color w:val="auto"/>
                <w:lang w:val="en-US" w:eastAsia="zh-CN"/>
              </w:rPr>
              <w:t>颜色4</w:t>
            </w:r>
            <w:r>
              <w:rPr>
                <w:rFonts w:hint="eastAsia"/>
                <w:color w:val="auto"/>
              </w:rPr>
              <w:t>弹力训练管（60cm）</w:t>
            </w:r>
          </w:p>
        </w:tc>
        <w:tc>
          <w:tcPr>
            <w:tcW w:w="3365" w:type="dxa"/>
            <w:vAlign w:val="top"/>
          </w:tcPr>
          <w:p w14:paraId="0173F0DF">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20" w:type="dxa"/>
            <w:vAlign w:val="center"/>
          </w:tcPr>
          <w:p w14:paraId="3AA54DE3">
            <w:pPr>
              <w:jc w:val="center"/>
              <w:rPr>
                <w:rFonts w:hint="eastAsia" w:eastAsiaTheme="minorEastAsia"/>
                <w:color w:val="auto"/>
                <w:sz w:val="24"/>
                <w:vertAlign w:val="baseline"/>
                <w:lang w:eastAsia="zh-CN"/>
              </w:rPr>
            </w:pPr>
            <w:r>
              <w:rPr>
                <w:rFonts w:hint="eastAsia"/>
                <w:color w:val="auto"/>
                <w:lang w:val="en-US" w:eastAsia="zh-CN"/>
              </w:rPr>
              <w:t>2</w:t>
            </w:r>
          </w:p>
        </w:tc>
        <w:tc>
          <w:tcPr>
            <w:tcW w:w="920" w:type="dxa"/>
            <w:vAlign w:val="center"/>
          </w:tcPr>
          <w:p w14:paraId="171A7510">
            <w:pPr>
              <w:jc w:val="center"/>
              <w:rPr>
                <w:rFonts w:hint="eastAsia"/>
                <w:color w:val="auto"/>
                <w:lang w:val="en-US" w:eastAsia="zh-CN"/>
              </w:rPr>
            </w:pPr>
            <w:r>
              <w:rPr>
                <w:rFonts w:hint="eastAsia"/>
                <w:color w:val="auto"/>
              </w:rPr>
              <w:t>条</w:t>
            </w:r>
          </w:p>
        </w:tc>
      </w:tr>
      <w:tr w14:paraId="56B0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72074D01">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rPr>
              <w:t>26</w:t>
            </w:r>
          </w:p>
        </w:tc>
        <w:tc>
          <w:tcPr>
            <w:tcW w:w="2259" w:type="dxa"/>
            <w:vAlign w:val="center"/>
          </w:tcPr>
          <w:p w14:paraId="3CE4635A">
            <w:pPr>
              <w:jc w:val="center"/>
              <w:rPr>
                <w:rFonts w:hint="eastAsia"/>
                <w:i w:val="0"/>
                <w:iCs w:val="0"/>
                <w:color w:val="auto"/>
                <w:sz w:val="24"/>
                <w:vertAlign w:val="baseline"/>
                <w:lang w:val="en-US" w:eastAsia="zh-CN"/>
              </w:rPr>
            </w:pPr>
            <w:r>
              <w:rPr>
                <w:rFonts w:hint="eastAsia"/>
                <w:color w:val="auto"/>
                <w:lang w:val="en-US" w:eastAsia="zh-CN"/>
              </w:rPr>
              <w:t>颜色5</w:t>
            </w:r>
            <w:r>
              <w:rPr>
                <w:rFonts w:hint="eastAsia"/>
                <w:color w:val="auto"/>
              </w:rPr>
              <w:t>弹力训练管（60cm）</w:t>
            </w:r>
          </w:p>
        </w:tc>
        <w:tc>
          <w:tcPr>
            <w:tcW w:w="3365" w:type="dxa"/>
            <w:vAlign w:val="top"/>
          </w:tcPr>
          <w:p w14:paraId="0BA36480">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20" w:type="dxa"/>
            <w:vAlign w:val="center"/>
          </w:tcPr>
          <w:p w14:paraId="28C5DD84">
            <w:pPr>
              <w:jc w:val="center"/>
              <w:rPr>
                <w:rFonts w:hint="eastAsia" w:eastAsiaTheme="minorEastAsia"/>
                <w:color w:val="auto"/>
                <w:sz w:val="24"/>
                <w:vertAlign w:val="baseline"/>
                <w:lang w:eastAsia="zh-CN"/>
              </w:rPr>
            </w:pPr>
            <w:r>
              <w:rPr>
                <w:rFonts w:hint="eastAsia"/>
                <w:color w:val="auto"/>
                <w:lang w:val="en-US" w:eastAsia="zh-CN"/>
              </w:rPr>
              <w:t>2</w:t>
            </w:r>
          </w:p>
        </w:tc>
        <w:tc>
          <w:tcPr>
            <w:tcW w:w="920" w:type="dxa"/>
            <w:vAlign w:val="center"/>
          </w:tcPr>
          <w:p w14:paraId="3333B37C">
            <w:pPr>
              <w:jc w:val="center"/>
              <w:rPr>
                <w:rFonts w:hint="eastAsia"/>
                <w:color w:val="auto"/>
                <w:lang w:val="en-US" w:eastAsia="zh-CN"/>
              </w:rPr>
            </w:pPr>
            <w:r>
              <w:rPr>
                <w:rFonts w:hint="eastAsia"/>
                <w:color w:val="auto"/>
              </w:rPr>
              <w:t>条</w:t>
            </w:r>
          </w:p>
        </w:tc>
      </w:tr>
      <w:tr w14:paraId="1576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7ACF7D0A">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rPr>
              <w:t>27</w:t>
            </w:r>
          </w:p>
        </w:tc>
        <w:tc>
          <w:tcPr>
            <w:tcW w:w="2259" w:type="dxa"/>
            <w:vAlign w:val="center"/>
          </w:tcPr>
          <w:p w14:paraId="356F8B12">
            <w:pPr>
              <w:jc w:val="center"/>
              <w:rPr>
                <w:rFonts w:hint="eastAsia"/>
                <w:i w:val="0"/>
                <w:iCs w:val="0"/>
                <w:sz w:val="24"/>
                <w:vertAlign w:val="baseline"/>
                <w:lang w:val="en-US" w:eastAsia="zh-CN"/>
              </w:rPr>
            </w:pPr>
            <w:r>
              <w:rPr>
                <w:rFonts w:hint="eastAsia"/>
              </w:rPr>
              <w:t>弹簧挂钩</w:t>
            </w:r>
          </w:p>
        </w:tc>
        <w:tc>
          <w:tcPr>
            <w:tcW w:w="3365" w:type="dxa"/>
            <w:vAlign w:val="top"/>
          </w:tcPr>
          <w:p w14:paraId="61A89420">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20" w:type="dxa"/>
            <w:vAlign w:val="center"/>
          </w:tcPr>
          <w:p w14:paraId="7281F975">
            <w:pPr>
              <w:jc w:val="center"/>
              <w:rPr>
                <w:rFonts w:hint="eastAsia" w:eastAsiaTheme="minorEastAsia"/>
                <w:color w:val="auto"/>
                <w:sz w:val="24"/>
                <w:vertAlign w:val="baseline"/>
                <w:lang w:eastAsia="zh-CN"/>
              </w:rPr>
            </w:pPr>
            <w:r>
              <w:rPr>
                <w:rFonts w:hint="eastAsia"/>
                <w:color w:val="auto"/>
                <w:lang w:val="en-US" w:eastAsia="zh-CN"/>
              </w:rPr>
              <w:t>6</w:t>
            </w:r>
          </w:p>
        </w:tc>
        <w:tc>
          <w:tcPr>
            <w:tcW w:w="920" w:type="dxa"/>
            <w:vAlign w:val="center"/>
          </w:tcPr>
          <w:p w14:paraId="5D07C44A">
            <w:pPr>
              <w:jc w:val="center"/>
              <w:rPr>
                <w:rFonts w:hint="eastAsia"/>
                <w:color w:val="auto"/>
                <w:lang w:val="en-US" w:eastAsia="zh-CN"/>
              </w:rPr>
            </w:pPr>
            <w:r>
              <w:rPr>
                <w:rFonts w:hint="eastAsia"/>
                <w:color w:val="auto"/>
              </w:rPr>
              <w:t>个</w:t>
            </w:r>
          </w:p>
        </w:tc>
      </w:tr>
      <w:tr w14:paraId="1EDD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7894562F">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rPr>
              <w:t>28</w:t>
            </w:r>
          </w:p>
        </w:tc>
        <w:tc>
          <w:tcPr>
            <w:tcW w:w="2259" w:type="dxa"/>
            <w:vAlign w:val="center"/>
          </w:tcPr>
          <w:p w14:paraId="07724348">
            <w:pPr>
              <w:jc w:val="center"/>
              <w:rPr>
                <w:rFonts w:hint="eastAsia"/>
                <w:i w:val="0"/>
                <w:iCs w:val="0"/>
                <w:sz w:val="24"/>
                <w:vertAlign w:val="baseline"/>
                <w:lang w:val="en-US" w:eastAsia="zh-CN"/>
              </w:rPr>
            </w:pPr>
            <w:r>
              <w:rPr>
                <w:rFonts w:hint="eastAsia"/>
              </w:rPr>
              <w:t>训练滑轮</w:t>
            </w:r>
          </w:p>
        </w:tc>
        <w:tc>
          <w:tcPr>
            <w:tcW w:w="3365" w:type="dxa"/>
            <w:vAlign w:val="top"/>
          </w:tcPr>
          <w:p w14:paraId="025C4458">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20" w:type="dxa"/>
            <w:vAlign w:val="center"/>
          </w:tcPr>
          <w:p w14:paraId="3E00AEC1">
            <w:pPr>
              <w:jc w:val="center"/>
              <w:rPr>
                <w:rFonts w:hint="eastAsia" w:eastAsiaTheme="minorEastAsia"/>
                <w:color w:val="auto"/>
                <w:sz w:val="24"/>
                <w:vertAlign w:val="baseline"/>
                <w:lang w:eastAsia="zh-CN"/>
              </w:rPr>
            </w:pPr>
            <w:r>
              <w:rPr>
                <w:rFonts w:hint="eastAsia"/>
                <w:color w:val="auto"/>
                <w:lang w:val="en-US" w:eastAsia="zh-CN"/>
              </w:rPr>
              <w:t>2</w:t>
            </w:r>
          </w:p>
        </w:tc>
        <w:tc>
          <w:tcPr>
            <w:tcW w:w="920" w:type="dxa"/>
            <w:vAlign w:val="center"/>
          </w:tcPr>
          <w:p w14:paraId="27973E95">
            <w:pPr>
              <w:jc w:val="center"/>
              <w:rPr>
                <w:rFonts w:hint="eastAsia"/>
                <w:color w:val="auto"/>
                <w:lang w:val="en-US" w:eastAsia="zh-CN"/>
              </w:rPr>
            </w:pPr>
            <w:r>
              <w:rPr>
                <w:rFonts w:hint="eastAsia"/>
                <w:color w:val="auto"/>
              </w:rPr>
              <w:t>个</w:t>
            </w:r>
          </w:p>
        </w:tc>
      </w:tr>
      <w:tr w14:paraId="029D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5CC9338A">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rPr>
              <w:t>29</w:t>
            </w:r>
          </w:p>
        </w:tc>
        <w:tc>
          <w:tcPr>
            <w:tcW w:w="2259" w:type="dxa"/>
            <w:vAlign w:val="center"/>
          </w:tcPr>
          <w:p w14:paraId="00128890">
            <w:pPr>
              <w:jc w:val="center"/>
              <w:rPr>
                <w:rFonts w:hint="eastAsia"/>
                <w:i w:val="0"/>
                <w:iCs w:val="0"/>
                <w:sz w:val="24"/>
                <w:vertAlign w:val="baseline"/>
                <w:lang w:val="en-US" w:eastAsia="zh-CN"/>
              </w:rPr>
            </w:pPr>
            <w:r>
              <w:rPr>
                <w:rFonts w:hint="eastAsia"/>
              </w:rPr>
              <w:t>悬挂绳</w:t>
            </w:r>
          </w:p>
        </w:tc>
        <w:tc>
          <w:tcPr>
            <w:tcW w:w="3365" w:type="dxa"/>
            <w:vAlign w:val="top"/>
          </w:tcPr>
          <w:p w14:paraId="26327320">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20" w:type="dxa"/>
            <w:vAlign w:val="center"/>
          </w:tcPr>
          <w:p w14:paraId="7D9DADE4">
            <w:pPr>
              <w:jc w:val="center"/>
              <w:rPr>
                <w:rFonts w:hint="eastAsia" w:eastAsiaTheme="minorEastAsia"/>
                <w:color w:val="auto"/>
                <w:sz w:val="24"/>
                <w:vertAlign w:val="baseline"/>
                <w:lang w:eastAsia="zh-CN"/>
              </w:rPr>
            </w:pPr>
            <w:r>
              <w:rPr>
                <w:rFonts w:hint="eastAsia"/>
                <w:color w:val="auto"/>
                <w:lang w:val="en-US" w:eastAsia="zh-CN"/>
              </w:rPr>
              <w:t>2</w:t>
            </w:r>
          </w:p>
        </w:tc>
        <w:tc>
          <w:tcPr>
            <w:tcW w:w="920" w:type="dxa"/>
            <w:vAlign w:val="center"/>
          </w:tcPr>
          <w:p w14:paraId="62475B5B">
            <w:pPr>
              <w:jc w:val="center"/>
              <w:rPr>
                <w:rFonts w:hint="eastAsia"/>
                <w:color w:val="auto"/>
                <w:lang w:val="en-US" w:eastAsia="zh-CN"/>
              </w:rPr>
            </w:pPr>
            <w:r>
              <w:rPr>
                <w:rFonts w:hint="eastAsia"/>
                <w:color w:val="auto"/>
              </w:rPr>
              <w:t>根</w:t>
            </w:r>
          </w:p>
        </w:tc>
      </w:tr>
      <w:tr w14:paraId="2F68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06B9000F">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rPr>
              <w:t>30</w:t>
            </w:r>
          </w:p>
        </w:tc>
        <w:tc>
          <w:tcPr>
            <w:tcW w:w="2259" w:type="dxa"/>
            <w:vAlign w:val="center"/>
          </w:tcPr>
          <w:p w14:paraId="28D57673">
            <w:pPr>
              <w:jc w:val="center"/>
              <w:rPr>
                <w:rFonts w:hint="eastAsia"/>
                <w:i w:val="0"/>
                <w:iCs w:val="0"/>
                <w:sz w:val="24"/>
                <w:vertAlign w:val="baseline"/>
                <w:lang w:val="en-US" w:eastAsia="zh-CN"/>
              </w:rPr>
            </w:pPr>
            <w:r>
              <w:rPr>
                <w:rFonts w:hint="eastAsia"/>
              </w:rPr>
              <w:t>辅力挂绳（红-短）</w:t>
            </w:r>
          </w:p>
        </w:tc>
        <w:tc>
          <w:tcPr>
            <w:tcW w:w="3365" w:type="dxa"/>
            <w:vAlign w:val="top"/>
          </w:tcPr>
          <w:p w14:paraId="715D5484">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20" w:type="dxa"/>
            <w:vAlign w:val="center"/>
          </w:tcPr>
          <w:p w14:paraId="624D328A">
            <w:pPr>
              <w:jc w:val="center"/>
              <w:rPr>
                <w:rFonts w:hint="eastAsia" w:eastAsiaTheme="minorEastAsia"/>
                <w:color w:val="auto"/>
                <w:sz w:val="24"/>
                <w:vertAlign w:val="baseline"/>
                <w:lang w:eastAsia="zh-CN"/>
              </w:rPr>
            </w:pPr>
            <w:r>
              <w:rPr>
                <w:rFonts w:hint="eastAsia"/>
                <w:color w:val="auto"/>
                <w:lang w:val="en-US" w:eastAsia="zh-CN"/>
              </w:rPr>
              <w:t>2</w:t>
            </w:r>
          </w:p>
        </w:tc>
        <w:tc>
          <w:tcPr>
            <w:tcW w:w="920" w:type="dxa"/>
            <w:vAlign w:val="center"/>
          </w:tcPr>
          <w:p w14:paraId="1CDE6436">
            <w:pPr>
              <w:jc w:val="center"/>
              <w:rPr>
                <w:rFonts w:hint="eastAsia"/>
                <w:color w:val="auto"/>
                <w:lang w:val="en-US" w:eastAsia="zh-CN"/>
              </w:rPr>
            </w:pPr>
            <w:r>
              <w:rPr>
                <w:rFonts w:hint="eastAsia"/>
                <w:color w:val="auto"/>
              </w:rPr>
              <w:t>根</w:t>
            </w:r>
          </w:p>
        </w:tc>
      </w:tr>
      <w:tr w14:paraId="22C9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54FFA5A6">
            <w:pPr>
              <w:spacing w:line="440" w:lineRule="exact"/>
              <w:jc w:val="center"/>
              <w:rPr>
                <w:rFonts w:hint="eastAsia"/>
              </w:rPr>
            </w:pPr>
            <w:r>
              <w:rPr>
                <w:rFonts w:hint="eastAsia"/>
              </w:rPr>
              <w:t>31</w:t>
            </w:r>
          </w:p>
        </w:tc>
        <w:tc>
          <w:tcPr>
            <w:tcW w:w="2259" w:type="dxa"/>
            <w:vAlign w:val="center"/>
          </w:tcPr>
          <w:p w14:paraId="4202E7E1">
            <w:pPr>
              <w:jc w:val="center"/>
              <w:rPr>
                <w:rFonts w:hint="eastAsia"/>
              </w:rPr>
            </w:pPr>
            <w:r>
              <w:rPr>
                <w:rFonts w:hint="eastAsia"/>
              </w:rPr>
              <w:t>双滑轮联动绳</w:t>
            </w:r>
          </w:p>
        </w:tc>
        <w:tc>
          <w:tcPr>
            <w:tcW w:w="3365" w:type="dxa"/>
            <w:vAlign w:val="top"/>
          </w:tcPr>
          <w:p w14:paraId="2A037D0D">
            <w:pPr>
              <w:spacing w:line="440" w:lineRule="exact"/>
              <w:rPr>
                <w:rFonts w:hint="eastAsia"/>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20" w:type="dxa"/>
            <w:vAlign w:val="center"/>
          </w:tcPr>
          <w:p w14:paraId="4F61D518">
            <w:pPr>
              <w:jc w:val="center"/>
              <w:rPr>
                <w:rFonts w:hint="default" w:eastAsiaTheme="minorEastAsia"/>
                <w:color w:val="auto"/>
                <w:lang w:val="en-US" w:eastAsia="zh-CN"/>
              </w:rPr>
            </w:pPr>
            <w:r>
              <w:rPr>
                <w:rFonts w:hint="eastAsia"/>
                <w:color w:val="auto"/>
                <w:lang w:val="en-US" w:eastAsia="zh-CN"/>
              </w:rPr>
              <w:t>12</w:t>
            </w:r>
          </w:p>
        </w:tc>
        <w:tc>
          <w:tcPr>
            <w:tcW w:w="920" w:type="dxa"/>
            <w:vAlign w:val="center"/>
          </w:tcPr>
          <w:p w14:paraId="40D23FE1">
            <w:pPr>
              <w:jc w:val="center"/>
              <w:rPr>
                <w:rFonts w:hint="eastAsia"/>
                <w:color w:val="auto"/>
                <w:lang w:val="en-US" w:eastAsia="zh-CN"/>
              </w:rPr>
            </w:pPr>
            <w:r>
              <w:rPr>
                <w:rFonts w:hint="eastAsia"/>
                <w:color w:val="auto"/>
              </w:rPr>
              <w:t>条</w:t>
            </w:r>
          </w:p>
        </w:tc>
      </w:tr>
      <w:tr w14:paraId="1BBA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2C4069CB">
            <w:pPr>
              <w:spacing w:line="440" w:lineRule="exact"/>
              <w:jc w:val="center"/>
              <w:rPr>
                <w:rFonts w:hint="eastAsia"/>
              </w:rPr>
            </w:pPr>
            <w:r>
              <w:rPr>
                <w:rFonts w:hint="eastAsia"/>
              </w:rPr>
              <w:t>32</w:t>
            </w:r>
          </w:p>
        </w:tc>
        <w:tc>
          <w:tcPr>
            <w:tcW w:w="2259" w:type="dxa"/>
            <w:vAlign w:val="center"/>
          </w:tcPr>
          <w:p w14:paraId="2296D320">
            <w:pPr>
              <w:jc w:val="center"/>
              <w:rPr>
                <w:rFonts w:hint="eastAsia"/>
              </w:rPr>
            </w:pPr>
            <w:r>
              <w:rPr>
                <w:rFonts w:hint="eastAsia"/>
              </w:rPr>
              <w:t>安装组件</w:t>
            </w:r>
          </w:p>
        </w:tc>
        <w:tc>
          <w:tcPr>
            <w:tcW w:w="3365" w:type="dxa"/>
            <w:vAlign w:val="top"/>
          </w:tcPr>
          <w:p w14:paraId="56E93704">
            <w:pPr>
              <w:spacing w:line="440" w:lineRule="exact"/>
              <w:rPr>
                <w:rFonts w:hint="eastAsia"/>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20" w:type="dxa"/>
            <w:vAlign w:val="center"/>
          </w:tcPr>
          <w:p w14:paraId="2AB612E9">
            <w:pPr>
              <w:jc w:val="center"/>
              <w:rPr>
                <w:rFonts w:hint="eastAsia" w:eastAsiaTheme="minorEastAsia"/>
                <w:color w:val="auto"/>
                <w:lang w:eastAsia="zh-CN"/>
              </w:rPr>
            </w:pPr>
            <w:r>
              <w:rPr>
                <w:rFonts w:hint="eastAsia"/>
                <w:color w:val="auto"/>
                <w:lang w:val="en-US" w:eastAsia="zh-CN"/>
              </w:rPr>
              <w:t>1</w:t>
            </w:r>
          </w:p>
        </w:tc>
        <w:tc>
          <w:tcPr>
            <w:tcW w:w="920" w:type="dxa"/>
            <w:vAlign w:val="center"/>
          </w:tcPr>
          <w:p w14:paraId="4A05F630">
            <w:pPr>
              <w:jc w:val="center"/>
              <w:rPr>
                <w:rFonts w:hint="eastAsia"/>
                <w:color w:val="auto"/>
                <w:lang w:val="en-US" w:eastAsia="zh-CN"/>
              </w:rPr>
            </w:pPr>
            <w:r>
              <w:rPr>
                <w:rFonts w:hint="eastAsia"/>
                <w:color w:val="auto"/>
              </w:rPr>
              <w:t>套</w:t>
            </w:r>
          </w:p>
        </w:tc>
      </w:tr>
      <w:tr w14:paraId="7128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1918C2E2">
            <w:pPr>
              <w:spacing w:line="440" w:lineRule="exact"/>
              <w:jc w:val="center"/>
              <w:rPr>
                <w:rFonts w:hint="eastAsia"/>
              </w:rPr>
            </w:pPr>
            <w:r>
              <w:rPr>
                <w:rFonts w:hint="eastAsia"/>
              </w:rPr>
              <w:t>33</w:t>
            </w:r>
          </w:p>
        </w:tc>
        <w:tc>
          <w:tcPr>
            <w:tcW w:w="2259" w:type="dxa"/>
            <w:vAlign w:val="center"/>
          </w:tcPr>
          <w:p w14:paraId="3E03BBF3">
            <w:pPr>
              <w:jc w:val="center"/>
              <w:rPr>
                <w:rFonts w:hint="eastAsia"/>
              </w:rPr>
            </w:pPr>
            <w:r>
              <w:rPr>
                <w:rFonts w:hint="eastAsia"/>
              </w:rPr>
              <w:t>悬吊康复指导配件</w:t>
            </w:r>
          </w:p>
        </w:tc>
        <w:tc>
          <w:tcPr>
            <w:tcW w:w="3365" w:type="dxa"/>
            <w:vAlign w:val="top"/>
          </w:tcPr>
          <w:p w14:paraId="0DF1D461">
            <w:pPr>
              <w:spacing w:line="440" w:lineRule="exact"/>
              <w:rPr>
                <w:rFonts w:hint="eastAsia"/>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20" w:type="dxa"/>
            <w:vAlign w:val="center"/>
          </w:tcPr>
          <w:p w14:paraId="2D175217">
            <w:pPr>
              <w:jc w:val="center"/>
              <w:rPr>
                <w:rFonts w:hint="eastAsia" w:eastAsiaTheme="minorEastAsia"/>
                <w:color w:val="auto"/>
                <w:lang w:eastAsia="zh-CN"/>
              </w:rPr>
            </w:pPr>
            <w:r>
              <w:rPr>
                <w:rFonts w:hint="eastAsia"/>
                <w:color w:val="auto"/>
                <w:lang w:val="en-US" w:eastAsia="zh-CN"/>
              </w:rPr>
              <w:t>1</w:t>
            </w:r>
          </w:p>
        </w:tc>
        <w:tc>
          <w:tcPr>
            <w:tcW w:w="920" w:type="dxa"/>
            <w:vAlign w:val="center"/>
          </w:tcPr>
          <w:p w14:paraId="26A19528">
            <w:pPr>
              <w:jc w:val="center"/>
              <w:rPr>
                <w:rFonts w:hint="eastAsia"/>
                <w:color w:val="auto"/>
                <w:lang w:val="en-US" w:eastAsia="zh-CN"/>
              </w:rPr>
            </w:pPr>
            <w:r>
              <w:rPr>
                <w:rFonts w:hint="eastAsia"/>
                <w:color w:val="auto"/>
              </w:rPr>
              <w:t>套</w:t>
            </w:r>
          </w:p>
        </w:tc>
      </w:tr>
      <w:tr w14:paraId="3A0C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3155996C">
            <w:pPr>
              <w:spacing w:line="440" w:lineRule="exact"/>
              <w:jc w:val="center"/>
              <w:rPr>
                <w:rFonts w:hint="default" w:eastAsiaTheme="minorEastAsia"/>
                <w:lang w:val="en-US" w:eastAsia="zh-CN"/>
              </w:rPr>
            </w:pPr>
            <w:r>
              <w:rPr>
                <w:rFonts w:hint="eastAsia"/>
                <w:lang w:val="en-US" w:eastAsia="zh-CN"/>
              </w:rPr>
              <w:t>34</w:t>
            </w:r>
          </w:p>
        </w:tc>
        <w:tc>
          <w:tcPr>
            <w:tcW w:w="2259" w:type="dxa"/>
            <w:vAlign w:val="center"/>
          </w:tcPr>
          <w:p w14:paraId="00E64648">
            <w:pPr>
              <w:jc w:val="center"/>
              <w:rPr>
                <w:rFonts w:hint="eastAsia" w:eastAsiaTheme="minorEastAsia"/>
                <w:lang w:val="en-US" w:eastAsia="zh-CN"/>
              </w:rPr>
            </w:pPr>
            <w:r>
              <w:rPr>
                <w:rFonts w:hint="eastAsia"/>
                <w:lang w:val="en-US" w:eastAsia="zh-CN"/>
              </w:rPr>
              <w:t>说明书</w:t>
            </w:r>
          </w:p>
        </w:tc>
        <w:tc>
          <w:tcPr>
            <w:tcW w:w="3365" w:type="dxa"/>
            <w:vAlign w:val="top"/>
          </w:tcPr>
          <w:p w14:paraId="7A05533D">
            <w:pPr>
              <w:spacing w:line="440" w:lineRule="exact"/>
              <w:rPr>
                <w:rFonts w:hint="eastAsia" w:eastAsiaTheme="minorEastAsia"/>
                <w:lang w:val="en-US" w:eastAsia="zh-CN"/>
              </w:rPr>
            </w:pPr>
            <w:r>
              <w:rPr>
                <w:rFonts w:hint="eastAsia"/>
                <w:lang w:val="en-US" w:eastAsia="zh-CN"/>
              </w:rPr>
              <w:t>/</w:t>
            </w:r>
          </w:p>
        </w:tc>
        <w:tc>
          <w:tcPr>
            <w:tcW w:w="920" w:type="dxa"/>
            <w:vAlign w:val="center"/>
          </w:tcPr>
          <w:p w14:paraId="4F5ABF0A">
            <w:pPr>
              <w:jc w:val="center"/>
              <w:rPr>
                <w:rFonts w:hint="eastAsia" w:eastAsiaTheme="minorEastAsia"/>
                <w:color w:val="auto"/>
                <w:lang w:val="en-US" w:eastAsia="zh-CN"/>
              </w:rPr>
            </w:pPr>
            <w:r>
              <w:rPr>
                <w:rFonts w:hint="eastAsia"/>
                <w:color w:val="auto"/>
                <w:lang w:val="en-US" w:eastAsia="zh-CN"/>
              </w:rPr>
              <w:t>1</w:t>
            </w:r>
          </w:p>
        </w:tc>
        <w:tc>
          <w:tcPr>
            <w:tcW w:w="920" w:type="dxa"/>
            <w:vAlign w:val="center"/>
          </w:tcPr>
          <w:p w14:paraId="34E2DF42">
            <w:pPr>
              <w:jc w:val="center"/>
              <w:rPr>
                <w:rFonts w:hint="eastAsia"/>
                <w:color w:val="auto"/>
                <w:lang w:val="en-US" w:eastAsia="zh-CN"/>
              </w:rPr>
            </w:pPr>
            <w:r>
              <w:rPr>
                <w:rFonts w:hint="eastAsia"/>
                <w:color w:val="auto"/>
                <w:lang w:val="en-US" w:eastAsia="zh-CN"/>
              </w:rPr>
              <w:t>份</w:t>
            </w:r>
          </w:p>
        </w:tc>
      </w:tr>
      <w:tr w14:paraId="0118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4D4F348F">
            <w:pPr>
              <w:spacing w:line="440" w:lineRule="exact"/>
              <w:jc w:val="center"/>
              <w:rPr>
                <w:rFonts w:hint="default" w:eastAsiaTheme="minorEastAsia"/>
                <w:lang w:val="en-US" w:eastAsia="zh-CN"/>
              </w:rPr>
            </w:pPr>
            <w:r>
              <w:rPr>
                <w:rFonts w:hint="eastAsia"/>
                <w:lang w:val="en-US" w:eastAsia="zh-CN"/>
              </w:rPr>
              <w:t>35</w:t>
            </w:r>
          </w:p>
        </w:tc>
        <w:tc>
          <w:tcPr>
            <w:tcW w:w="2259" w:type="dxa"/>
            <w:vAlign w:val="center"/>
          </w:tcPr>
          <w:p w14:paraId="06A34E6D">
            <w:pPr>
              <w:jc w:val="center"/>
              <w:rPr>
                <w:rFonts w:hint="eastAsia" w:eastAsiaTheme="minorEastAsia"/>
                <w:lang w:val="en-US" w:eastAsia="zh-CN"/>
              </w:rPr>
            </w:pPr>
            <w:r>
              <w:rPr>
                <w:rFonts w:hint="eastAsia"/>
                <w:lang w:val="en-US" w:eastAsia="zh-CN"/>
              </w:rPr>
              <w:t>合格证</w:t>
            </w:r>
          </w:p>
        </w:tc>
        <w:tc>
          <w:tcPr>
            <w:tcW w:w="3365" w:type="dxa"/>
            <w:vAlign w:val="top"/>
          </w:tcPr>
          <w:p w14:paraId="4715AB03">
            <w:pPr>
              <w:spacing w:line="440" w:lineRule="exact"/>
              <w:rPr>
                <w:rFonts w:hint="eastAsia" w:eastAsiaTheme="minorEastAsia"/>
                <w:lang w:val="en-US" w:eastAsia="zh-CN"/>
              </w:rPr>
            </w:pPr>
            <w:r>
              <w:rPr>
                <w:rFonts w:hint="eastAsia"/>
                <w:lang w:val="en-US" w:eastAsia="zh-CN"/>
              </w:rPr>
              <w:t>/</w:t>
            </w:r>
          </w:p>
        </w:tc>
        <w:tc>
          <w:tcPr>
            <w:tcW w:w="920" w:type="dxa"/>
            <w:vAlign w:val="center"/>
          </w:tcPr>
          <w:p w14:paraId="4E7CEDBC">
            <w:pPr>
              <w:jc w:val="center"/>
              <w:rPr>
                <w:rFonts w:hint="eastAsia"/>
                <w:color w:val="auto"/>
              </w:rPr>
            </w:pPr>
            <w:r>
              <w:rPr>
                <w:rFonts w:hint="eastAsia"/>
                <w:color w:val="auto"/>
                <w:lang w:val="en-US" w:eastAsia="zh-CN"/>
              </w:rPr>
              <w:t>1</w:t>
            </w:r>
          </w:p>
        </w:tc>
        <w:tc>
          <w:tcPr>
            <w:tcW w:w="920" w:type="dxa"/>
            <w:vAlign w:val="center"/>
          </w:tcPr>
          <w:p w14:paraId="75312B78">
            <w:pPr>
              <w:jc w:val="center"/>
              <w:rPr>
                <w:rFonts w:hint="eastAsia"/>
                <w:color w:val="auto"/>
                <w:lang w:val="en-US" w:eastAsia="zh-CN"/>
              </w:rPr>
            </w:pPr>
            <w:r>
              <w:rPr>
                <w:rFonts w:hint="eastAsia"/>
                <w:color w:val="auto"/>
                <w:lang w:val="en-US" w:eastAsia="zh-CN"/>
              </w:rPr>
              <w:t>份</w:t>
            </w:r>
          </w:p>
        </w:tc>
      </w:tr>
      <w:tr w14:paraId="076A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388A2D09">
            <w:pPr>
              <w:spacing w:line="440" w:lineRule="exact"/>
              <w:jc w:val="center"/>
              <w:rPr>
                <w:rFonts w:hint="default" w:eastAsiaTheme="minorEastAsia"/>
                <w:lang w:val="en-US" w:eastAsia="zh-CN"/>
              </w:rPr>
            </w:pPr>
            <w:r>
              <w:rPr>
                <w:rFonts w:hint="eastAsia"/>
                <w:lang w:val="en-US" w:eastAsia="zh-CN"/>
              </w:rPr>
              <w:t>36</w:t>
            </w:r>
          </w:p>
        </w:tc>
        <w:tc>
          <w:tcPr>
            <w:tcW w:w="2259" w:type="dxa"/>
            <w:vAlign w:val="center"/>
          </w:tcPr>
          <w:p w14:paraId="2EC8CA7E">
            <w:pPr>
              <w:jc w:val="center"/>
              <w:rPr>
                <w:rFonts w:hint="eastAsia" w:eastAsiaTheme="minorEastAsia"/>
                <w:lang w:val="en-US" w:eastAsia="zh-CN"/>
              </w:rPr>
            </w:pPr>
            <w:r>
              <w:rPr>
                <w:rFonts w:hint="eastAsia"/>
                <w:lang w:val="en-US" w:eastAsia="zh-CN"/>
              </w:rPr>
              <w:t>保修卡</w:t>
            </w:r>
          </w:p>
        </w:tc>
        <w:tc>
          <w:tcPr>
            <w:tcW w:w="3365" w:type="dxa"/>
            <w:vAlign w:val="top"/>
          </w:tcPr>
          <w:p w14:paraId="327533A9">
            <w:pPr>
              <w:spacing w:line="440" w:lineRule="exact"/>
              <w:rPr>
                <w:rFonts w:hint="eastAsia" w:eastAsiaTheme="minorEastAsia"/>
                <w:lang w:val="en-US" w:eastAsia="zh-CN"/>
              </w:rPr>
            </w:pPr>
            <w:r>
              <w:rPr>
                <w:rFonts w:hint="eastAsia"/>
                <w:lang w:val="en-US" w:eastAsia="zh-CN"/>
              </w:rPr>
              <w:t>/</w:t>
            </w:r>
          </w:p>
        </w:tc>
        <w:tc>
          <w:tcPr>
            <w:tcW w:w="920" w:type="dxa"/>
            <w:vAlign w:val="center"/>
          </w:tcPr>
          <w:p w14:paraId="456E4881">
            <w:pPr>
              <w:jc w:val="center"/>
              <w:rPr>
                <w:rFonts w:hint="eastAsia"/>
                <w:color w:val="auto"/>
              </w:rPr>
            </w:pPr>
            <w:r>
              <w:rPr>
                <w:rFonts w:hint="eastAsia"/>
                <w:color w:val="auto"/>
                <w:lang w:val="en-US" w:eastAsia="zh-CN"/>
              </w:rPr>
              <w:t>1</w:t>
            </w:r>
          </w:p>
        </w:tc>
        <w:tc>
          <w:tcPr>
            <w:tcW w:w="920" w:type="dxa"/>
            <w:vAlign w:val="center"/>
          </w:tcPr>
          <w:p w14:paraId="2FDD7318">
            <w:pPr>
              <w:jc w:val="center"/>
              <w:rPr>
                <w:rFonts w:hint="eastAsia"/>
                <w:color w:val="auto"/>
                <w:lang w:val="en-US" w:eastAsia="zh-CN"/>
              </w:rPr>
            </w:pPr>
            <w:r>
              <w:rPr>
                <w:rFonts w:hint="eastAsia"/>
                <w:color w:val="auto"/>
                <w:lang w:val="en-US" w:eastAsia="zh-CN"/>
              </w:rPr>
              <w:t>份</w:t>
            </w:r>
          </w:p>
        </w:tc>
      </w:tr>
      <w:tr w14:paraId="7C18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1BC9D565">
            <w:pPr>
              <w:spacing w:line="440" w:lineRule="exact"/>
              <w:jc w:val="center"/>
              <w:rPr>
                <w:rFonts w:hint="default" w:eastAsiaTheme="minorEastAsia"/>
                <w:lang w:val="en-US" w:eastAsia="zh-CN"/>
              </w:rPr>
            </w:pPr>
            <w:r>
              <w:rPr>
                <w:rFonts w:hint="eastAsia"/>
                <w:lang w:val="en-US" w:eastAsia="zh-CN"/>
              </w:rPr>
              <w:t>37</w:t>
            </w:r>
          </w:p>
        </w:tc>
        <w:tc>
          <w:tcPr>
            <w:tcW w:w="2259" w:type="dxa"/>
            <w:vAlign w:val="center"/>
          </w:tcPr>
          <w:p w14:paraId="7C64E981">
            <w:pPr>
              <w:jc w:val="center"/>
              <w:rPr>
                <w:rFonts w:hint="default"/>
                <w:lang w:val="en-US" w:eastAsia="zh-CN"/>
              </w:rPr>
            </w:pPr>
            <w:r>
              <w:rPr>
                <w:rFonts w:hint="eastAsia"/>
                <w:lang w:val="en-US" w:eastAsia="zh-CN"/>
              </w:rPr>
              <w:t>快速使用说只指南</w:t>
            </w:r>
          </w:p>
        </w:tc>
        <w:tc>
          <w:tcPr>
            <w:tcW w:w="3365" w:type="dxa"/>
            <w:vAlign w:val="top"/>
          </w:tcPr>
          <w:p w14:paraId="5BDD326C">
            <w:pPr>
              <w:spacing w:line="440" w:lineRule="exact"/>
              <w:rPr>
                <w:rFonts w:hint="eastAsia" w:eastAsiaTheme="minorEastAsia"/>
                <w:lang w:val="en-US" w:eastAsia="zh-CN"/>
              </w:rPr>
            </w:pPr>
            <w:r>
              <w:rPr>
                <w:rFonts w:hint="eastAsia"/>
                <w:lang w:val="en-US" w:eastAsia="zh-CN"/>
              </w:rPr>
              <w:t>/</w:t>
            </w:r>
          </w:p>
        </w:tc>
        <w:tc>
          <w:tcPr>
            <w:tcW w:w="920" w:type="dxa"/>
            <w:vAlign w:val="center"/>
          </w:tcPr>
          <w:p w14:paraId="2D65C48F">
            <w:pPr>
              <w:jc w:val="center"/>
              <w:rPr>
                <w:rFonts w:hint="eastAsia"/>
                <w:color w:val="auto"/>
              </w:rPr>
            </w:pPr>
            <w:r>
              <w:rPr>
                <w:rFonts w:hint="eastAsia"/>
                <w:color w:val="auto"/>
                <w:lang w:val="en-US" w:eastAsia="zh-CN"/>
              </w:rPr>
              <w:t>1</w:t>
            </w:r>
          </w:p>
        </w:tc>
        <w:tc>
          <w:tcPr>
            <w:tcW w:w="920" w:type="dxa"/>
            <w:vAlign w:val="center"/>
          </w:tcPr>
          <w:p w14:paraId="6D5C5B3C">
            <w:pPr>
              <w:jc w:val="center"/>
              <w:rPr>
                <w:rFonts w:hint="eastAsia"/>
                <w:color w:val="auto"/>
                <w:lang w:val="en-US" w:eastAsia="zh-CN"/>
              </w:rPr>
            </w:pPr>
            <w:r>
              <w:rPr>
                <w:rFonts w:hint="eastAsia"/>
                <w:color w:val="auto"/>
                <w:lang w:val="en-US" w:eastAsia="zh-CN"/>
              </w:rPr>
              <w:t>份</w:t>
            </w:r>
          </w:p>
        </w:tc>
      </w:tr>
    </w:tbl>
    <w:p w14:paraId="755FA7B1">
      <w:pPr>
        <w:spacing w:line="440" w:lineRule="exact"/>
        <w:rPr>
          <w:rFonts w:ascii="仿宋" w:hAnsi="仿宋" w:eastAsia="仿宋" w:cs="仿宋"/>
          <w:b/>
          <w:color w:val="000000" w:themeColor="text1"/>
          <w:sz w:val="24"/>
          <w14:textFill>
            <w14:solidFill>
              <w14:schemeClr w14:val="tx1"/>
            </w14:solidFill>
          </w14:textFill>
        </w:rPr>
      </w:pPr>
    </w:p>
    <w:p w14:paraId="188CAAC2">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商务要求：</w:t>
      </w:r>
    </w:p>
    <w:p w14:paraId="2CC02C89">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1.交货及安装、验收要求</w:t>
      </w:r>
    </w:p>
    <w:p w14:paraId="5C848E1B">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1.1交货地点：采购人指定地点。</w:t>
      </w:r>
    </w:p>
    <w:p w14:paraId="622B50A0">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1.2交货期：中标供应商应当在中标通知书发出之日起30日内按采购需求及中标人的投标文件确定的事项与采购人签订合同，签订合同后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30</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日内完成设备的安装调试。</w:t>
      </w:r>
    </w:p>
    <w:p w14:paraId="2D992CC4">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1.3中标供应商须保证中标后所提供的设备为原装、全新合格的产品；且原装进口产品生产日期与交货日期差值≤6个月；国产产品生产日期与交货日期差值≤3个月。</w:t>
      </w:r>
    </w:p>
    <w:p w14:paraId="5AECAE2C">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0FA7496">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1.5验收方式：按《小榄镇公立医院政府采购和验收办法》。</w:t>
      </w:r>
    </w:p>
    <w:p w14:paraId="556524C8">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★1.6投标供应商须在投标文件提供该项目完整的授权书。</w:t>
      </w:r>
    </w:p>
    <w:p w14:paraId="73770230">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2.售后服务要求</w:t>
      </w:r>
    </w:p>
    <w:p w14:paraId="0A9F60C7">
      <w:pPr>
        <w:tabs>
          <w:tab w:val="left" w:pos="420"/>
        </w:tabs>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★2.1中标供应商必须在中国境内有售后服务机构，并附有售后服务能力说明</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中标后一年内保证培训两个治疗师参加培训班学会该技术</w:t>
      </w:r>
      <w:r>
        <w:rPr>
          <w:rFonts w:hint="eastAsia" w:ascii="仿宋" w:hAnsi="仿宋" w:eastAsia="仿宋" w:cs="仿宋"/>
          <w:color w:val="000000" w:themeColor="text1"/>
          <w:sz w:val="24"/>
          <w14:textFill>
            <w14:solidFill>
              <w14:schemeClr w14:val="tx1"/>
            </w14:solidFill>
          </w14:textFill>
        </w:rPr>
        <w:t>。</w:t>
      </w:r>
    </w:p>
    <w:p w14:paraId="44AD57A7">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★2.2中标供应商须提供设备原厂质保（设备原厂质量保修范围和保修期）至少为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1</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p>
    <w:p w14:paraId="72ABF1BB">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2.3在售后期内，中标供应商在接到用户的维修通知，响应时间为半小时内，工程师到达现场时间为4小时内，排除故障时限为到达现场后8小时内。</w:t>
      </w:r>
    </w:p>
    <w:p w14:paraId="000F9704">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2.4如果产品故障在检修12小时后仍无法排除，中标供应商应在24小时内提供不低于故障产品规格型号档次的备用产品供采购人使用，直至故障产品修复。</w:t>
      </w:r>
    </w:p>
    <w:p w14:paraId="55C974D9">
      <w:pPr>
        <w:spacing w:line="440" w:lineRule="exact"/>
        <w:rPr>
          <w:rFonts w:ascii="仿宋" w:hAnsi="仿宋" w:eastAsia="仿宋" w:cs="仿宋"/>
          <w:b/>
          <w:color w:val="000000" w:themeColor="text1"/>
          <w:sz w:val="24"/>
          <w14:textFill>
            <w14:solidFill>
              <w14:schemeClr w14:val="tx1"/>
            </w14:solidFill>
          </w14:textFill>
        </w:rPr>
      </w:pPr>
    </w:p>
    <w:p w14:paraId="5FF38F33">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3.付款方式</w:t>
      </w:r>
    </w:p>
    <w:p w14:paraId="70569ACF">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★3.1本合同的每笔款项以人民币转账方式支付，合同设备到采购人指定地点交付并完成安装，验收合格后，中标单位凭：</w:t>
      </w:r>
    </w:p>
    <w:p w14:paraId="6ED9CE2B">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（1）合同；</w:t>
      </w:r>
    </w:p>
    <w:p w14:paraId="6E938762">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（2）验收调试合格报告（加盖采购人公章）；</w:t>
      </w:r>
    </w:p>
    <w:p w14:paraId="669B5E42">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（3）中标供应商开具的正式发票（加盖发票专用章）。</w:t>
      </w:r>
    </w:p>
    <w:p w14:paraId="6CA6A9FF">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具体付款方式：合同签订后，中标供应商按合同协议时间提供设备，并经协议规定的验收机构书面确认验收合格后，开具全额发票，采购人确认发票无误后一个月内支付合同总金额的95%；合同总金额的5%，作为第二期款项，在</w:t>
      </w:r>
      <w:r>
        <w:rPr>
          <w:rFonts w:hint="eastAsia" w:ascii="仿宋" w:hAnsi="仿宋" w:eastAsia="仿宋" w:cs="仿宋"/>
          <w:color w:val="000000" w:themeColor="text1"/>
          <w:sz w:val="24"/>
          <w:highlight w:val="none"/>
          <w:u w:val="single"/>
          <w14:textFill>
            <w14:solidFill>
              <w14:schemeClr w14:val="tx1"/>
            </w14:solidFill>
          </w14:textFill>
        </w:rPr>
        <w:t xml:space="preserve"> 质保期满</w:t>
      </w:r>
      <w:r>
        <w:rPr>
          <w:rFonts w:hint="eastAsia" w:ascii="仿宋" w:hAnsi="仿宋" w:eastAsia="仿宋" w:cs="仿宋"/>
          <w:color w:val="000000" w:themeColor="text1"/>
          <w:sz w:val="24"/>
          <w:highlight w:val="none"/>
          <w14:textFill>
            <w14:solidFill>
              <w14:schemeClr w14:val="tx1"/>
            </w14:solidFill>
          </w14:textFill>
        </w:rPr>
        <w:t>后一次性无息支付。</w:t>
      </w:r>
    </w:p>
    <w:p w14:paraId="7EDC036C">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44FE3AE4">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4C8CCA7A">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4D7E8BC7">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4871D1EF">
      <w:pPr>
        <w:spacing w:line="440" w:lineRule="exact"/>
        <w:jc w:val="center"/>
        <w:rPr>
          <w:rFonts w:ascii="仿宋" w:hAnsi="仿宋" w:eastAsia="仿宋" w:cs="仿宋"/>
          <w:b/>
          <w:bCs/>
          <w:color w:val="000000" w:themeColor="text1"/>
          <w:sz w:val="24"/>
          <w14:textFill>
            <w14:solidFill>
              <w14:schemeClr w14:val="tx1"/>
            </w14:solidFill>
          </w14:textFill>
        </w:rPr>
      </w:pPr>
    </w:p>
    <w:p w14:paraId="3F6675C4">
      <w:pPr>
        <w:spacing w:line="440" w:lineRule="exact"/>
        <w:jc w:val="center"/>
        <w:rPr>
          <w:rFonts w:ascii="仿宋" w:hAnsi="仿宋" w:eastAsia="仿宋" w:cs="仿宋"/>
          <w:b/>
          <w:bCs/>
          <w:color w:val="000000" w:themeColor="text1"/>
          <w:sz w:val="24"/>
          <w14:textFill>
            <w14:solidFill>
              <w14:schemeClr w14:val="tx1"/>
            </w14:solidFill>
          </w14:textFill>
        </w:rPr>
      </w:pPr>
    </w:p>
    <w:p w14:paraId="24D49CC1">
      <w:pPr>
        <w:spacing w:line="440" w:lineRule="exact"/>
        <w:jc w:val="center"/>
        <w:rPr>
          <w:rFonts w:ascii="仿宋" w:hAnsi="仿宋" w:eastAsia="仿宋" w:cs="仿宋"/>
          <w:b/>
          <w:bCs/>
          <w:color w:val="000000" w:themeColor="text1"/>
          <w:sz w:val="24"/>
          <w14:textFill>
            <w14:solidFill>
              <w14:schemeClr w14:val="tx1"/>
            </w14:solidFill>
          </w14:textFill>
        </w:rPr>
      </w:pPr>
    </w:p>
    <w:p w14:paraId="3B4E0454">
      <w:pPr>
        <w:spacing w:line="440" w:lineRule="exact"/>
        <w:jc w:val="center"/>
        <w:rPr>
          <w:rFonts w:ascii="仿宋" w:hAnsi="仿宋" w:eastAsia="仿宋" w:cs="仿宋"/>
          <w:b/>
          <w:bCs/>
          <w:color w:val="000000" w:themeColor="text1"/>
          <w:sz w:val="24"/>
          <w14:textFill>
            <w14:solidFill>
              <w14:schemeClr w14:val="tx1"/>
            </w14:solidFill>
          </w14:textFill>
        </w:rPr>
      </w:pPr>
    </w:p>
    <w:p w14:paraId="46CB95DD">
      <w:pPr>
        <w:spacing w:line="440" w:lineRule="exact"/>
        <w:jc w:val="center"/>
        <w:rPr>
          <w:rFonts w:ascii="仿宋" w:hAnsi="仿宋" w:eastAsia="仿宋" w:cs="仿宋"/>
          <w:b/>
          <w:bCs/>
          <w:color w:val="000000" w:themeColor="text1"/>
          <w:sz w:val="24"/>
          <w14:textFill>
            <w14:solidFill>
              <w14:schemeClr w14:val="tx1"/>
            </w14:solidFill>
          </w14:textFill>
        </w:rPr>
      </w:pPr>
    </w:p>
    <w:p w14:paraId="3753DF99">
      <w:pPr>
        <w:spacing w:line="440" w:lineRule="exact"/>
        <w:jc w:val="center"/>
        <w:rPr>
          <w:rFonts w:ascii="仿宋" w:hAnsi="仿宋" w:eastAsia="仿宋" w:cs="仿宋"/>
          <w:b/>
          <w:bCs/>
          <w:color w:val="000000" w:themeColor="text1"/>
          <w:sz w:val="24"/>
          <w14:textFill>
            <w14:solidFill>
              <w14:schemeClr w14:val="tx1"/>
            </w14:solidFill>
          </w14:textFill>
        </w:rPr>
      </w:pPr>
    </w:p>
    <w:p w14:paraId="5716BE9E">
      <w:pPr>
        <w:spacing w:line="440" w:lineRule="exact"/>
        <w:jc w:val="center"/>
        <w:rPr>
          <w:rFonts w:ascii="仿宋" w:hAnsi="仿宋" w:eastAsia="仿宋" w:cs="仿宋"/>
          <w:b/>
          <w:bCs/>
          <w:color w:val="000000" w:themeColor="text1"/>
          <w:sz w:val="24"/>
          <w14:textFill>
            <w14:solidFill>
              <w14:schemeClr w14:val="tx1"/>
            </w14:solidFill>
          </w14:textFill>
        </w:rPr>
      </w:pPr>
    </w:p>
    <w:p w14:paraId="4FF17237">
      <w:pPr>
        <w:spacing w:line="440" w:lineRule="exact"/>
        <w:jc w:val="center"/>
        <w:rPr>
          <w:rFonts w:ascii="仿宋" w:hAnsi="仿宋" w:eastAsia="仿宋" w:cs="仿宋"/>
          <w:b/>
          <w:bCs/>
          <w:color w:val="000000" w:themeColor="text1"/>
          <w:sz w:val="24"/>
          <w14:textFill>
            <w14:solidFill>
              <w14:schemeClr w14:val="tx1"/>
            </w14:solidFill>
          </w14:textFill>
        </w:rPr>
      </w:pPr>
    </w:p>
    <w:p w14:paraId="0EAF7EF3">
      <w:pPr>
        <w:rPr>
          <w:rFonts w:ascii="仿宋" w:hAnsi="仿宋" w:eastAsia="仿宋" w:cs="仿宋"/>
          <w:color w:val="000000" w:themeColor="text1"/>
          <w:sz w:val="24"/>
          <w:highlight w:val="cyan"/>
          <w:lang w:val="zh-CN"/>
          <w14:textFill>
            <w14:solidFill>
              <w14:schemeClr w14:val="tx1"/>
            </w14:solidFill>
          </w14:textFill>
        </w:rPr>
      </w:pPr>
    </w:p>
    <w:p w14:paraId="57A433A4">
      <w:pPr>
        <w:spacing w:line="440" w:lineRule="exact"/>
        <w:rPr>
          <w:rFonts w:ascii="仿宋" w:hAnsi="仿宋" w:eastAsia="仿宋" w:cs="仿宋"/>
          <w:b/>
          <w:bCs/>
          <w:color w:val="000000" w:themeColor="text1"/>
          <w:sz w:val="24"/>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abstractNum w:abstractNumId="4">
    <w:nsid w:val="5B170D63"/>
    <w:multiLevelType w:val="singleLevel"/>
    <w:tmpl w:val="5B170D63"/>
    <w:lvl w:ilvl="0" w:tentative="0">
      <w:start w:val="31"/>
      <w:numFmt w:val="decimal"/>
      <w:lvlText w:val="%1."/>
      <w:lvlJc w:val="left"/>
      <w:pPr>
        <w:tabs>
          <w:tab w:val="left" w:pos="312"/>
        </w:tabs>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ZDQzYjgzYjkzNTUwYWVmYTAyNDM3MGRjMjQ1NWYifQ=="/>
  </w:docVars>
  <w:rsids>
    <w:rsidRoot w:val="0021765C"/>
    <w:rsid w:val="00006B23"/>
    <w:rsid w:val="00055341"/>
    <w:rsid w:val="000C4E8E"/>
    <w:rsid w:val="000D4823"/>
    <w:rsid w:val="00101055"/>
    <w:rsid w:val="00142C94"/>
    <w:rsid w:val="00172098"/>
    <w:rsid w:val="001A2E0A"/>
    <w:rsid w:val="001C3436"/>
    <w:rsid w:val="001D0BF9"/>
    <w:rsid w:val="00205A81"/>
    <w:rsid w:val="0021765C"/>
    <w:rsid w:val="00236168"/>
    <w:rsid w:val="00293342"/>
    <w:rsid w:val="002B351A"/>
    <w:rsid w:val="002C1D83"/>
    <w:rsid w:val="002D465D"/>
    <w:rsid w:val="0032715C"/>
    <w:rsid w:val="0035345C"/>
    <w:rsid w:val="003A3903"/>
    <w:rsid w:val="003D4ABC"/>
    <w:rsid w:val="003F4B3D"/>
    <w:rsid w:val="004E7BB0"/>
    <w:rsid w:val="00506C5F"/>
    <w:rsid w:val="00527C0D"/>
    <w:rsid w:val="00544162"/>
    <w:rsid w:val="005459E1"/>
    <w:rsid w:val="00581B14"/>
    <w:rsid w:val="005A7058"/>
    <w:rsid w:val="0063702E"/>
    <w:rsid w:val="00697BB0"/>
    <w:rsid w:val="006F5039"/>
    <w:rsid w:val="00714732"/>
    <w:rsid w:val="00796D35"/>
    <w:rsid w:val="00857394"/>
    <w:rsid w:val="00857CF3"/>
    <w:rsid w:val="00860BDF"/>
    <w:rsid w:val="008A76A9"/>
    <w:rsid w:val="0091253C"/>
    <w:rsid w:val="00914200"/>
    <w:rsid w:val="00924934"/>
    <w:rsid w:val="009347C6"/>
    <w:rsid w:val="00987B50"/>
    <w:rsid w:val="009B3606"/>
    <w:rsid w:val="009B5655"/>
    <w:rsid w:val="009E2D17"/>
    <w:rsid w:val="009F7CD2"/>
    <w:rsid w:val="00A073B6"/>
    <w:rsid w:val="00A25AA4"/>
    <w:rsid w:val="00A456B6"/>
    <w:rsid w:val="00A84A11"/>
    <w:rsid w:val="00A86E11"/>
    <w:rsid w:val="00A93E5F"/>
    <w:rsid w:val="00B063B7"/>
    <w:rsid w:val="00B857C2"/>
    <w:rsid w:val="00BA73BA"/>
    <w:rsid w:val="00C404BE"/>
    <w:rsid w:val="00C64DF1"/>
    <w:rsid w:val="00D03E7C"/>
    <w:rsid w:val="00D205C7"/>
    <w:rsid w:val="00D35D44"/>
    <w:rsid w:val="00DD5B47"/>
    <w:rsid w:val="00DF2464"/>
    <w:rsid w:val="00ED1DC3"/>
    <w:rsid w:val="00EF2AA3"/>
    <w:rsid w:val="00F56E6B"/>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BB84D48"/>
    <w:rsid w:val="4C5940F9"/>
    <w:rsid w:val="4CE92AE1"/>
    <w:rsid w:val="4D3E32D4"/>
    <w:rsid w:val="4D51185E"/>
    <w:rsid w:val="4DFF7635"/>
    <w:rsid w:val="4EF626EF"/>
    <w:rsid w:val="4F4C0510"/>
    <w:rsid w:val="4FEB0AE2"/>
    <w:rsid w:val="507B09DC"/>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3B32190"/>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30644B"/>
    <w:rsid w:val="71734FE9"/>
    <w:rsid w:val="71A90741"/>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99"/>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1305</Words>
  <Characters>1409</Characters>
  <Lines>21</Lines>
  <Paragraphs>5</Paragraphs>
  <TotalTime>0</TotalTime>
  <ScaleCrop>false</ScaleCrop>
  <LinksUpToDate>false</LinksUpToDate>
  <CharactersWithSpaces>1501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2024-11-15T06:39:00Z</dcterms:created>
  <dc:creator>2420</dc:creator>
  <cp:lastModifiedBy>星星同盟</cp:lastModifiedBy>
  <dcterms:modified xsi:type="dcterms:W3CDTF">2025-08-05T02:04:31Z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E4301EDC10D44FC5BE1BC14DB209268F_13</vt:lpwstr>
  </property>
</Properties>
</file>